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B8C" w:rsidRPr="00AE7B8C" w:rsidRDefault="00AE7B8C" w:rsidP="00AE7B8C">
      <w:pPr>
        <w:pStyle w:val="Web"/>
        <w:shd w:val="clear" w:color="auto" w:fill="FFFFFF"/>
        <w:jc w:val="center"/>
        <w:rPr>
          <w:rFonts w:ascii="Tahoma" w:hAnsi="Tahoma" w:cs="Tahoma"/>
          <w:b/>
          <w:color w:val="000000"/>
          <w:sz w:val="22"/>
          <w:szCs w:val="18"/>
        </w:rPr>
      </w:pPr>
      <w:r w:rsidRPr="00AE7B8C">
        <w:rPr>
          <w:rFonts w:ascii="Tahoma" w:hAnsi="Tahoma" w:cs="Tahoma"/>
          <w:b/>
          <w:color w:val="000000"/>
          <w:sz w:val="22"/>
          <w:szCs w:val="18"/>
        </w:rPr>
        <w:t>Πολιτιστικό Εκπαιδευτικό Πρόγραμμα Γενικού Λυκείου Βαγίων Βοιωτίας</w:t>
      </w:r>
    </w:p>
    <w:p w:rsidR="00AE7B8C" w:rsidRPr="00AE7B8C" w:rsidRDefault="00AE7B8C" w:rsidP="00AE7B8C">
      <w:pPr>
        <w:pStyle w:val="Web"/>
        <w:shd w:val="clear" w:color="auto" w:fill="FFFFFF"/>
        <w:jc w:val="center"/>
        <w:rPr>
          <w:rFonts w:ascii="Tahoma" w:hAnsi="Tahoma" w:cs="Tahoma"/>
          <w:b/>
          <w:color w:val="000000"/>
          <w:sz w:val="22"/>
          <w:szCs w:val="18"/>
        </w:rPr>
      </w:pPr>
      <w:r w:rsidRPr="00AE7B8C">
        <w:rPr>
          <w:rFonts w:ascii="Tahoma" w:hAnsi="Tahoma" w:cs="Tahoma"/>
          <w:b/>
          <w:color w:val="000000"/>
          <w:sz w:val="22"/>
          <w:szCs w:val="18"/>
        </w:rPr>
        <w:t>« Οι μαθητές/</w:t>
      </w:r>
      <w:proofErr w:type="spellStart"/>
      <w:r w:rsidRPr="00AE7B8C">
        <w:rPr>
          <w:rFonts w:ascii="Tahoma" w:hAnsi="Tahoma" w:cs="Tahoma"/>
          <w:b/>
          <w:color w:val="000000"/>
          <w:sz w:val="22"/>
          <w:szCs w:val="18"/>
        </w:rPr>
        <w:t>τριες</w:t>
      </w:r>
      <w:proofErr w:type="spellEnd"/>
      <w:r w:rsidRPr="00AE7B8C">
        <w:rPr>
          <w:rFonts w:ascii="Tahoma" w:hAnsi="Tahoma" w:cs="Tahoma"/>
          <w:b/>
          <w:color w:val="000000"/>
          <w:sz w:val="22"/>
          <w:szCs w:val="18"/>
        </w:rPr>
        <w:t xml:space="preserve"> του ΓΕ.Λ. Βαγίων μας ξεναγούν στο </w:t>
      </w:r>
      <w:proofErr w:type="spellStart"/>
      <w:r w:rsidRPr="00AE7B8C">
        <w:rPr>
          <w:rFonts w:ascii="Tahoma" w:hAnsi="Tahoma" w:cs="Tahoma"/>
          <w:b/>
          <w:color w:val="000000"/>
          <w:sz w:val="22"/>
          <w:szCs w:val="18"/>
        </w:rPr>
        <w:t>Καβίρειο</w:t>
      </w:r>
      <w:proofErr w:type="spellEnd"/>
      <w:r w:rsidRPr="00AE7B8C">
        <w:rPr>
          <w:rFonts w:ascii="Tahoma" w:hAnsi="Tahoma" w:cs="Tahoma"/>
          <w:b/>
          <w:color w:val="000000"/>
          <w:sz w:val="22"/>
          <w:szCs w:val="18"/>
        </w:rPr>
        <w:t>»</w:t>
      </w:r>
    </w:p>
    <w:p w:rsidR="00385E0C" w:rsidRPr="00AE7B8C" w:rsidRDefault="00E057F6" w:rsidP="00AE7B8C">
      <w:pPr>
        <w:pStyle w:val="Web"/>
        <w:shd w:val="clear" w:color="auto" w:fill="FFFFFF"/>
        <w:jc w:val="both"/>
        <w:rPr>
          <w:rFonts w:ascii="Bookman Old Style" w:hAnsi="Bookman Old Style" w:cs="Tahoma"/>
          <w:color w:val="000000"/>
          <w:sz w:val="22"/>
          <w:szCs w:val="18"/>
        </w:rPr>
      </w:pPr>
      <w:r w:rsidRPr="00AE7B8C">
        <w:rPr>
          <w:rFonts w:ascii="Bookman Old Style" w:hAnsi="Bookman Old Style" w:cs="Tahoma"/>
          <w:color w:val="000000"/>
          <w:sz w:val="22"/>
          <w:szCs w:val="18"/>
        </w:rPr>
        <w:t xml:space="preserve">Κατά το σχολικό έτος 2016-2017 το  Γενικό Λύκειο Βαγίων Βοιωτίας, συμμετέχοντας στα εκπαιδευτικά προγράμματα του «Διαζώματος», υιοθέτησε το αρχαίο θέατρο του </w:t>
      </w:r>
      <w:proofErr w:type="spellStart"/>
      <w:r w:rsidRPr="00AE7B8C">
        <w:rPr>
          <w:rFonts w:ascii="Bookman Old Style" w:hAnsi="Bookman Old Style" w:cs="Tahoma"/>
          <w:color w:val="000000"/>
          <w:sz w:val="22"/>
          <w:szCs w:val="18"/>
        </w:rPr>
        <w:t>Καβιρείου</w:t>
      </w:r>
      <w:proofErr w:type="spellEnd"/>
      <w:r w:rsidR="00385E0C" w:rsidRPr="00AE7B8C">
        <w:rPr>
          <w:rFonts w:ascii="Bookman Old Style" w:hAnsi="Bookman Old Style" w:cs="Tahoma"/>
          <w:color w:val="000000"/>
          <w:sz w:val="22"/>
          <w:szCs w:val="18"/>
        </w:rPr>
        <w:t xml:space="preserve"> Θήβας </w:t>
      </w:r>
      <w:r w:rsidRPr="00AE7B8C">
        <w:rPr>
          <w:rFonts w:ascii="Bookman Old Style" w:hAnsi="Bookman Old Style" w:cs="Tahoma"/>
          <w:color w:val="000000"/>
          <w:sz w:val="22"/>
          <w:szCs w:val="18"/>
        </w:rPr>
        <w:t xml:space="preserve"> στο πλαίσιο της δράσης: «Μαθητές ξεναγούν μαθητές στα αρχαία θέατρα».</w:t>
      </w:r>
      <w:r w:rsidRPr="00AE7B8C">
        <w:rPr>
          <w:rStyle w:val="apple-converted-space"/>
          <w:rFonts w:ascii="Bookman Old Style" w:hAnsi="Bookman Old Style" w:cs="Tahoma"/>
          <w:color w:val="000000"/>
          <w:sz w:val="22"/>
          <w:szCs w:val="18"/>
        </w:rPr>
        <w:t> </w:t>
      </w:r>
    </w:p>
    <w:p w:rsidR="000C4E62" w:rsidRDefault="00E057F6" w:rsidP="000C4E62">
      <w:pPr>
        <w:pStyle w:val="Web"/>
        <w:shd w:val="clear" w:color="auto" w:fill="FFFFFF"/>
        <w:jc w:val="both"/>
        <w:rPr>
          <w:rFonts w:ascii="Bookman Old Style" w:hAnsi="Bookman Old Style" w:cs="Tahoma"/>
          <w:color w:val="000000"/>
          <w:sz w:val="22"/>
          <w:szCs w:val="18"/>
        </w:rPr>
      </w:pPr>
      <w:r w:rsidRPr="00AE7B8C">
        <w:rPr>
          <w:rFonts w:ascii="Bookman Old Style" w:hAnsi="Bookman Old Style" w:cs="Tahoma"/>
          <w:color w:val="000000"/>
          <w:sz w:val="22"/>
          <w:szCs w:val="18"/>
        </w:rPr>
        <w:t>Συγκεκριμένα 21 μαθητές</w:t>
      </w:r>
      <w:r w:rsidR="00AE7B8C">
        <w:rPr>
          <w:rFonts w:ascii="Bookman Old Style" w:hAnsi="Bookman Old Style" w:cs="Tahoma"/>
          <w:color w:val="000000"/>
          <w:sz w:val="22"/>
          <w:szCs w:val="18"/>
        </w:rPr>
        <w:t xml:space="preserve"> και μαθήτριες</w:t>
      </w:r>
      <w:r w:rsidR="003A593A">
        <w:rPr>
          <w:rFonts w:ascii="Bookman Old Style" w:hAnsi="Bookman Old Style" w:cs="Tahoma"/>
          <w:color w:val="000000"/>
          <w:sz w:val="22"/>
          <w:szCs w:val="18"/>
        </w:rPr>
        <w:t xml:space="preserve"> </w:t>
      </w:r>
      <w:r w:rsidRPr="00AE7B8C">
        <w:rPr>
          <w:rFonts w:ascii="Bookman Old Style" w:hAnsi="Bookman Old Style" w:cs="Tahoma"/>
          <w:color w:val="000000"/>
          <w:sz w:val="22"/>
          <w:szCs w:val="18"/>
        </w:rPr>
        <w:t>από την Α΄ τάξη ανέλαβαν να εκπονήσουν ομαδικές εργασίες σχετικά με την ιστορία του θεάτρου</w:t>
      </w:r>
      <w:r w:rsidR="00035D08">
        <w:rPr>
          <w:rFonts w:ascii="Bookman Old Style" w:hAnsi="Bookman Old Style" w:cs="Tahoma"/>
          <w:color w:val="000000"/>
          <w:sz w:val="22"/>
          <w:szCs w:val="18"/>
        </w:rPr>
        <w:t xml:space="preserve"> και του Ιερού των </w:t>
      </w:r>
      <w:proofErr w:type="spellStart"/>
      <w:r w:rsidR="00035D08">
        <w:rPr>
          <w:rFonts w:ascii="Bookman Old Style" w:hAnsi="Bookman Old Style" w:cs="Tahoma"/>
          <w:color w:val="000000"/>
          <w:sz w:val="22"/>
          <w:szCs w:val="18"/>
        </w:rPr>
        <w:t>Καβίρων</w:t>
      </w:r>
      <w:proofErr w:type="spellEnd"/>
      <w:r w:rsidRPr="00AE7B8C">
        <w:rPr>
          <w:rFonts w:ascii="Bookman Old Style" w:hAnsi="Bookman Old Style" w:cs="Tahoma"/>
          <w:color w:val="000000"/>
          <w:sz w:val="22"/>
          <w:szCs w:val="18"/>
        </w:rPr>
        <w:t xml:space="preserve">, </w:t>
      </w:r>
      <w:r w:rsidR="00385E0C" w:rsidRPr="00AE7B8C">
        <w:rPr>
          <w:rFonts w:ascii="Bookman Old Style" w:hAnsi="Bookman Old Style" w:cs="Tahoma"/>
          <w:color w:val="000000"/>
          <w:sz w:val="22"/>
          <w:szCs w:val="18"/>
        </w:rPr>
        <w:t xml:space="preserve">τη χρήση του </w:t>
      </w:r>
      <w:r w:rsidR="00035D08">
        <w:rPr>
          <w:rFonts w:ascii="Bookman Old Style" w:hAnsi="Bookman Old Style" w:cs="Tahoma"/>
          <w:color w:val="000000"/>
          <w:sz w:val="22"/>
          <w:szCs w:val="18"/>
        </w:rPr>
        <w:t xml:space="preserve">θεάτρου </w:t>
      </w:r>
      <w:r w:rsidR="00385E0C" w:rsidRPr="00AE7B8C">
        <w:rPr>
          <w:rFonts w:ascii="Bookman Old Style" w:hAnsi="Bookman Old Style" w:cs="Tahoma"/>
          <w:color w:val="000000"/>
          <w:sz w:val="22"/>
          <w:szCs w:val="18"/>
        </w:rPr>
        <w:t>ως χώρου παρακολούθησης μυστηριακών τελετών, την αρχιτεκτονική του</w:t>
      </w:r>
      <w:r w:rsidR="00035D08">
        <w:rPr>
          <w:rFonts w:ascii="Bookman Old Style" w:hAnsi="Bookman Old Style" w:cs="Tahoma"/>
          <w:color w:val="000000"/>
          <w:sz w:val="22"/>
          <w:szCs w:val="18"/>
        </w:rPr>
        <w:t xml:space="preserve"> χώρου</w:t>
      </w:r>
      <w:r w:rsidR="000C4E62" w:rsidRPr="000C4E62">
        <w:rPr>
          <w:rFonts w:ascii="Bookman Old Style" w:hAnsi="Bookman Old Style" w:cs="Tahoma"/>
          <w:color w:val="000000"/>
          <w:sz w:val="22"/>
          <w:szCs w:val="18"/>
        </w:rPr>
        <w:t>,</w:t>
      </w:r>
      <w:r w:rsidR="00385E0C" w:rsidRPr="00AE7B8C">
        <w:rPr>
          <w:rFonts w:ascii="Bookman Old Style" w:hAnsi="Bookman Old Style" w:cs="Tahoma"/>
          <w:color w:val="000000"/>
          <w:sz w:val="22"/>
          <w:szCs w:val="18"/>
        </w:rPr>
        <w:t xml:space="preserve"> </w:t>
      </w:r>
      <w:r w:rsidRPr="00AE7B8C">
        <w:rPr>
          <w:rFonts w:ascii="Bookman Old Style" w:hAnsi="Bookman Old Style" w:cs="Tahoma"/>
          <w:color w:val="000000"/>
          <w:sz w:val="22"/>
          <w:szCs w:val="18"/>
        </w:rPr>
        <w:t xml:space="preserve">και στη συνέχεια τις παρουσίασαν στην τάξη, αποκομίζοντας πολύτιμες γνώσεις για τη χρήση του </w:t>
      </w:r>
      <w:r w:rsidR="00035D08">
        <w:rPr>
          <w:rFonts w:ascii="Bookman Old Style" w:hAnsi="Bookman Old Style" w:cs="Tahoma"/>
          <w:color w:val="000000"/>
          <w:sz w:val="22"/>
          <w:szCs w:val="18"/>
        </w:rPr>
        <w:t xml:space="preserve">μνημείου </w:t>
      </w:r>
      <w:r w:rsidRPr="00AE7B8C">
        <w:rPr>
          <w:rFonts w:ascii="Bookman Old Style" w:hAnsi="Bookman Old Style" w:cs="Tahoma"/>
          <w:color w:val="000000"/>
          <w:sz w:val="22"/>
          <w:szCs w:val="18"/>
        </w:rPr>
        <w:t xml:space="preserve">στο πέρασμα του χρόνου. </w:t>
      </w:r>
    </w:p>
    <w:p w:rsidR="000C4E62" w:rsidRPr="00035D08" w:rsidRDefault="000C4E62" w:rsidP="00035D08">
      <w:pPr>
        <w:pStyle w:val="Web"/>
        <w:shd w:val="clear" w:color="auto" w:fill="FFFFFF"/>
        <w:jc w:val="center"/>
        <w:rPr>
          <w:rFonts w:ascii="Bookman Old Style" w:hAnsi="Bookman Old Style" w:cs="Tahoma"/>
          <w:b/>
          <w:color w:val="000000"/>
          <w:sz w:val="22"/>
          <w:szCs w:val="18"/>
        </w:rPr>
      </w:pPr>
      <w:r w:rsidRPr="00035D08">
        <w:rPr>
          <w:rFonts w:ascii="Bookman Old Style" w:hAnsi="Bookman Old Style" w:cs="Tahoma"/>
          <w:b/>
          <w:color w:val="000000"/>
          <w:sz w:val="22"/>
          <w:szCs w:val="18"/>
        </w:rPr>
        <w:t>Η πορεία των δράσεων των μαθητών/</w:t>
      </w:r>
      <w:proofErr w:type="spellStart"/>
      <w:r w:rsidRPr="00035D08">
        <w:rPr>
          <w:rFonts w:ascii="Bookman Old Style" w:hAnsi="Bookman Old Style" w:cs="Tahoma"/>
          <w:b/>
          <w:color w:val="000000"/>
          <w:sz w:val="22"/>
          <w:szCs w:val="18"/>
        </w:rPr>
        <w:t>τριων</w:t>
      </w:r>
      <w:proofErr w:type="spellEnd"/>
      <w:r w:rsidRPr="00035D08">
        <w:rPr>
          <w:rFonts w:ascii="Bookman Old Style" w:hAnsi="Bookman Old Style" w:cs="Tahoma"/>
          <w:b/>
          <w:color w:val="000000"/>
          <w:sz w:val="22"/>
          <w:szCs w:val="18"/>
        </w:rPr>
        <w:t xml:space="preserve"> στο πλαίσιο του Πολιτιστικού μας  Προγράμματος</w:t>
      </w:r>
    </w:p>
    <w:p w:rsidR="000C4E62" w:rsidRDefault="000C4E62" w:rsidP="000C4E62">
      <w:pPr>
        <w:pStyle w:val="Web"/>
        <w:numPr>
          <w:ilvl w:val="0"/>
          <w:numId w:val="5"/>
        </w:numPr>
        <w:shd w:val="clear" w:color="auto" w:fill="FFFFFF"/>
        <w:jc w:val="both"/>
        <w:rPr>
          <w:rFonts w:ascii="Bookman Old Style" w:hAnsi="Bookman Old Style" w:cs="Tahoma"/>
          <w:color w:val="000000"/>
          <w:sz w:val="22"/>
          <w:szCs w:val="18"/>
        </w:rPr>
      </w:pPr>
      <w:r>
        <w:rPr>
          <w:rFonts w:ascii="Bookman Old Style" w:hAnsi="Bookman Old Style" w:cs="Tahoma"/>
          <w:color w:val="000000"/>
          <w:sz w:val="22"/>
          <w:szCs w:val="18"/>
        </w:rPr>
        <w:t xml:space="preserve">Δανειστήκαμε από το Μουσείο Θήβας τη </w:t>
      </w:r>
      <w:proofErr w:type="spellStart"/>
      <w:r>
        <w:rPr>
          <w:rFonts w:ascii="Bookman Old Style" w:hAnsi="Bookman Old Style" w:cs="Tahoma"/>
          <w:color w:val="000000"/>
          <w:sz w:val="22"/>
          <w:szCs w:val="18"/>
        </w:rPr>
        <w:t>μουσειοσκευή</w:t>
      </w:r>
      <w:proofErr w:type="spellEnd"/>
      <w:r>
        <w:rPr>
          <w:rFonts w:ascii="Bookman Old Style" w:hAnsi="Bookman Old Style" w:cs="Tahoma"/>
          <w:color w:val="000000"/>
          <w:sz w:val="22"/>
          <w:szCs w:val="18"/>
        </w:rPr>
        <w:t xml:space="preserve"> </w:t>
      </w:r>
      <w:r w:rsidRPr="007A1F03">
        <w:rPr>
          <w:rFonts w:ascii="Bookman Old Style" w:hAnsi="Bookman Old Style" w:cs="Tahoma"/>
          <w:b/>
          <w:i/>
          <w:color w:val="000000"/>
          <w:sz w:val="22"/>
          <w:szCs w:val="18"/>
        </w:rPr>
        <w:t xml:space="preserve">« Ο Κώδων από το </w:t>
      </w:r>
      <w:proofErr w:type="spellStart"/>
      <w:r w:rsidRPr="007A1F03">
        <w:rPr>
          <w:rFonts w:ascii="Bookman Old Style" w:hAnsi="Bookman Old Style" w:cs="Tahoma"/>
          <w:b/>
          <w:i/>
          <w:color w:val="000000"/>
          <w:sz w:val="22"/>
          <w:szCs w:val="18"/>
        </w:rPr>
        <w:t>Καβίρειο</w:t>
      </w:r>
      <w:proofErr w:type="spellEnd"/>
      <w:r w:rsidRPr="007A1F03">
        <w:rPr>
          <w:rFonts w:ascii="Bookman Old Style" w:hAnsi="Bookman Old Style" w:cs="Tahoma"/>
          <w:b/>
          <w:i/>
          <w:color w:val="000000"/>
          <w:sz w:val="22"/>
          <w:szCs w:val="18"/>
        </w:rPr>
        <w:t>»</w:t>
      </w:r>
      <w:r>
        <w:rPr>
          <w:rFonts w:ascii="Bookman Old Style" w:hAnsi="Bookman Old Style" w:cs="Tahoma"/>
          <w:color w:val="000000"/>
          <w:sz w:val="22"/>
          <w:szCs w:val="18"/>
        </w:rPr>
        <w:t>, μέσω της οποίας οι μαθητές/</w:t>
      </w:r>
      <w:proofErr w:type="spellStart"/>
      <w:r>
        <w:rPr>
          <w:rFonts w:ascii="Bookman Old Style" w:hAnsi="Bookman Old Style" w:cs="Tahoma"/>
          <w:color w:val="000000"/>
          <w:sz w:val="22"/>
          <w:szCs w:val="18"/>
        </w:rPr>
        <w:t>τριες</w:t>
      </w:r>
      <w:proofErr w:type="spellEnd"/>
      <w:r>
        <w:rPr>
          <w:rFonts w:ascii="Bookman Old Style" w:hAnsi="Bookman Old Style" w:cs="Tahoma"/>
          <w:color w:val="000000"/>
          <w:sz w:val="22"/>
          <w:szCs w:val="18"/>
        </w:rPr>
        <w:t xml:space="preserve"> έλαβαν τις πρώτες πληροφορίες για το χώρο λατρείας των </w:t>
      </w:r>
      <w:proofErr w:type="spellStart"/>
      <w:r>
        <w:rPr>
          <w:rFonts w:ascii="Bookman Old Style" w:hAnsi="Bookman Old Style" w:cs="Tahoma"/>
          <w:color w:val="000000"/>
          <w:sz w:val="22"/>
          <w:szCs w:val="18"/>
        </w:rPr>
        <w:t>Καβίρων</w:t>
      </w:r>
      <w:proofErr w:type="spellEnd"/>
      <w:r>
        <w:rPr>
          <w:rFonts w:ascii="Bookman Old Style" w:hAnsi="Bookman Old Style" w:cs="Tahoma"/>
          <w:color w:val="000000"/>
          <w:sz w:val="22"/>
          <w:szCs w:val="18"/>
        </w:rPr>
        <w:t xml:space="preserve">, είχαν μια πρώτη γνωριμία με τα </w:t>
      </w:r>
      <w:proofErr w:type="spellStart"/>
      <w:r>
        <w:rPr>
          <w:rFonts w:ascii="Bookman Old Style" w:hAnsi="Bookman Old Style" w:cs="Tahoma"/>
          <w:color w:val="000000"/>
          <w:sz w:val="22"/>
          <w:szCs w:val="18"/>
        </w:rPr>
        <w:t>καβιραϊκά</w:t>
      </w:r>
      <w:proofErr w:type="spellEnd"/>
      <w:r>
        <w:rPr>
          <w:rFonts w:ascii="Bookman Old Style" w:hAnsi="Bookman Old Style" w:cs="Tahoma"/>
          <w:color w:val="000000"/>
          <w:sz w:val="22"/>
          <w:szCs w:val="18"/>
        </w:rPr>
        <w:t xml:space="preserve"> αγγεία  και παράλληλα ψυχαγωγήθηκαν παίζοντας με το </w:t>
      </w:r>
      <w:proofErr w:type="spellStart"/>
      <w:r>
        <w:rPr>
          <w:rFonts w:ascii="Bookman Old Style" w:hAnsi="Bookman Old Style" w:cs="Tahoma"/>
          <w:color w:val="000000"/>
          <w:sz w:val="22"/>
          <w:szCs w:val="18"/>
        </w:rPr>
        <w:t>επιδαπέδιο</w:t>
      </w:r>
      <w:proofErr w:type="spellEnd"/>
      <w:r>
        <w:rPr>
          <w:rFonts w:ascii="Bookman Old Style" w:hAnsi="Bookman Old Style" w:cs="Tahoma"/>
          <w:color w:val="000000"/>
          <w:sz w:val="22"/>
          <w:szCs w:val="18"/>
        </w:rPr>
        <w:t xml:space="preserve"> παιχνίδι της </w:t>
      </w:r>
      <w:proofErr w:type="spellStart"/>
      <w:r>
        <w:rPr>
          <w:rFonts w:ascii="Bookman Old Style" w:hAnsi="Bookman Old Style" w:cs="Tahoma"/>
          <w:color w:val="000000"/>
          <w:sz w:val="22"/>
          <w:szCs w:val="18"/>
        </w:rPr>
        <w:t>μουσειοσκευής</w:t>
      </w:r>
      <w:proofErr w:type="spellEnd"/>
      <w:r>
        <w:rPr>
          <w:rFonts w:ascii="Bookman Old Style" w:hAnsi="Bookman Old Style" w:cs="Tahoma"/>
          <w:color w:val="000000"/>
          <w:sz w:val="22"/>
          <w:szCs w:val="18"/>
        </w:rPr>
        <w:t>.</w:t>
      </w:r>
    </w:p>
    <w:p w:rsidR="000C4E62" w:rsidRDefault="000C4E62" w:rsidP="000C4E62">
      <w:pPr>
        <w:pStyle w:val="Web"/>
        <w:numPr>
          <w:ilvl w:val="0"/>
          <w:numId w:val="5"/>
        </w:numPr>
        <w:shd w:val="clear" w:color="auto" w:fill="FFFFFF"/>
        <w:jc w:val="both"/>
        <w:rPr>
          <w:rFonts w:ascii="Bookman Old Style" w:hAnsi="Bookman Old Style" w:cs="Tahoma"/>
          <w:color w:val="000000"/>
          <w:sz w:val="22"/>
          <w:szCs w:val="18"/>
        </w:rPr>
      </w:pPr>
      <w:r w:rsidRPr="007A1F03">
        <w:rPr>
          <w:rFonts w:ascii="Bookman Old Style" w:hAnsi="Bookman Old Style" w:cs="Tahoma"/>
          <w:color w:val="000000"/>
          <w:sz w:val="22"/>
          <w:szCs w:val="18"/>
        </w:rPr>
        <w:t xml:space="preserve">Δεδομένου ότι η λατρεία στο θηβαϊκό </w:t>
      </w:r>
      <w:proofErr w:type="spellStart"/>
      <w:r w:rsidRPr="007A1F03">
        <w:rPr>
          <w:rFonts w:ascii="Bookman Old Style" w:hAnsi="Bookman Old Style" w:cs="Tahoma"/>
          <w:color w:val="000000"/>
          <w:sz w:val="22"/>
          <w:szCs w:val="18"/>
        </w:rPr>
        <w:t>Καβίρειο</w:t>
      </w:r>
      <w:proofErr w:type="spellEnd"/>
      <w:r w:rsidRPr="007A1F03">
        <w:rPr>
          <w:rFonts w:ascii="Bookman Old Style" w:hAnsi="Bookman Old Style" w:cs="Tahoma"/>
          <w:color w:val="000000"/>
          <w:sz w:val="22"/>
          <w:szCs w:val="18"/>
        </w:rPr>
        <w:t xml:space="preserve"> ξεκινά από τα ομηρικά χρόνια και συνεχίζεται αδιάσπαστη μέχρι και τα</w:t>
      </w:r>
      <w:r>
        <w:rPr>
          <w:rFonts w:ascii="Bookman Old Style" w:hAnsi="Bookman Old Style" w:cs="Tahoma"/>
          <w:color w:val="000000"/>
          <w:sz w:val="22"/>
          <w:szCs w:val="18"/>
        </w:rPr>
        <w:t xml:space="preserve"> ρωμαϊκά </w:t>
      </w:r>
      <w:proofErr w:type="spellStart"/>
      <w:r>
        <w:rPr>
          <w:rFonts w:ascii="Bookman Old Style" w:hAnsi="Bookman Old Style" w:cs="Tahoma"/>
          <w:color w:val="000000"/>
          <w:sz w:val="22"/>
          <w:szCs w:val="18"/>
        </w:rPr>
        <w:t>μεταχριστιανικά</w:t>
      </w:r>
      <w:proofErr w:type="spellEnd"/>
      <w:r>
        <w:rPr>
          <w:rFonts w:ascii="Bookman Old Style" w:hAnsi="Bookman Old Style" w:cs="Tahoma"/>
          <w:color w:val="000000"/>
          <w:sz w:val="22"/>
          <w:szCs w:val="18"/>
        </w:rPr>
        <w:t xml:space="preserve"> χρόνια</w:t>
      </w:r>
      <w:r w:rsidRPr="007A1F03">
        <w:rPr>
          <w:rFonts w:ascii="Bookman Old Style" w:hAnsi="Bookman Old Style" w:cs="Tahoma"/>
          <w:color w:val="000000"/>
          <w:sz w:val="22"/>
          <w:szCs w:val="18"/>
        </w:rPr>
        <w:t>, για την καλύτερη κατανόηση του χρόνου,</w:t>
      </w:r>
      <w:r>
        <w:rPr>
          <w:rFonts w:ascii="Bookman Old Style" w:hAnsi="Bookman Old Style" w:cs="Tahoma"/>
          <w:color w:val="000000"/>
          <w:sz w:val="22"/>
          <w:szCs w:val="18"/>
        </w:rPr>
        <w:t xml:space="preserve"> οι μαθητές/</w:t>
      </w:r>
      <w:proofErr w:type="spellStart"/>
      <w:r>
        <w:rPr>
          <w:rFonts w:ascii="Bookman Old Style" w:hAnsi="Bookman Old Style" w:cs="Tahoma"/>
          <w:color w:val="000000"/>
          <w:sz w:val="22"/>
          <w:szCs w:val="18"/>
        </w:rPr>
        <w:t>τριες</w:t>
      </w:r>
      <w:proofErr w:type="spellEnd"/>
      <w:r>
        <w:rPr>
          <w:rFonts w:ascii="Bookman Old Style" w:hAnsi="Bookman Old Style" w:cs="Tahoma"/>
          <w:color w:val="000000"/>
          <w:sz w:val="22"/>
          <w:szCs w:val="18"/>
        </w:rPr>
        <w:t xml:space="preserve">, αφού χωρίστηκαν σε ομάδες (« Ιστορικών»,  «Μαθηματικών» και «Καλλιτεχνών»), </w:t>
      </w:r>
      <w:r w:rsidRPr="007A1F03">
        <w:rPr>
          <w:rFonts w:ascii="Bookman Old Style" w:hAnsi="Bookman Old Style" w:cs="Tahoma"/>
          <w:color w:val="000000"/>
          <w:sz w:val="22"/>
          <w:szCs w:val="18"/>
        </w:rPr>
        <w:t xml:space="preserve"> κατασκεύασαν τη</w:t>
      </w:r>
      <w:r>
        <w:rPr>
          <w:rFonts w:ascii="Bookman Old Style" w:hAnsi="Bookman Old Style" w:cs="Tahoma"/>
          <w:color w:val="000000"/>
          <w:sz w:val="22"/>
          <w:szCs w:val="18"/>
        </w:rPr>
        <w:t xml:space="preserve">ν </w:t>
      </w:r>
      <w:proofErr w:type="spellStart"/>
      <w:r>
        <w:rPr>
          <w:rFonts w:ascii="Bookman Old Style" w:hAnsi="Bookman Old Style" w:cs="Tahoma"/>
          <w:color w:val="000000"/>
          <w:sz w:val="22"/>
          <w:szCs w:val="18"/>
        </w:rPr>
        <w:t>Ιστοριο</w:t>
      </w:r>
      <w:r w:rsidRPr="007A1F03">
        <w:rPr>
          <w:rFonts w:ascii="Bookman Old Style" w:hAnsi="Bookman Old Style" w:cs="Tahoma"/>
          <w:color w:val="000000"/>
          <w:sz w:val="22"/>
          <w:szCs w:val="18"/>
        </w:rPr>
        <w:t>γραμμή</w:t>
      </w:r>
      <w:proofErr w:type="spellEnd"/>
      <w:r>
        <w:rPr>
          <w:rFonts w:ascii="Bookman Old Style" w:hAnsi="Bookman Old Style" w:cs="Tahoma"/>
          <w:color w:val="000000"/>
          <w:sz w:val="22"/>
          <w:szCs w:val="18"/>
        </w:rPr>
        <w:t>.</w:t>
      </w:r>
      <w:r w:rsidRPr="007A1F03">
        <w:rPr>
          <w:rFonts w:ascii="Bookman Old Style" w:hAnsi="Bookman Old Style" w:cs="Tahoma"/>
          <w:color w:val="000000"/>
          <w:sz w:val="22"/>
          <w:szCs w:val="18"/>
        </w:rPr>
        <w:t xml:space="preserve"> </w:t>
      </w:r>
    </w:p>
    <w:p w:rsidR="000C4E62" w:rsidRPr="00E21E82" w:rsidRDefault="000C4E62" w:rsidP="000C4E62">
      <w:pPr>
        <w:pStyle w:val="Web"/>
        <w:numPr>
          <w:ilvl w:val="0"/>
          <w:numId w:val="5"/>
        </w:numPr>
        <w:shd w:val="clear" w:color="auto" w:fill="FFFFFF"/>
        <w:jc w:val="both"/>
        <w:rPr>
          <w:rFonts w:ascii="Bookman Old Style" w:hAnsi="Bookman Old Style" w:cs="Tahoma"/>
          <w:color w:val="000000"/>
          <w:sz w:val="22"/>
          <w:szCs w:val="22"/>
        </w:rPr>
      </w:pPr>
      <w:r w:rsidRPr="00E21E82">
        <w:rPr>
          <w:rFonts w:ascii="Bookman Old Style" w:hAnsi="Bookman Old Style" w:cs="Tahoma"/>
          <w:color w:val="000000"/>
          <w:sz w:val="22"/>
          <w:szCs w:val="22"/>
        </w:rPr>
        <w:t>Σχεδίασαν ερωτηματολόγιο</w:t>
      </w:r>
      <w:r>
        <w:rPr>
          <w:rFonts w:ascii="Bookman Old Style" w:hAnsi="Bookman Old Style" w:cs="Tahoma"/>
          <w:color w:val="000000"/>
          <w:sz w:val="22"/>
          <w:szCs w:val="22"/>
        </w:rPr>
        <w:t xml:space="preserve"> (ομάδα «Στατιστικών Αναλυτών»)</w:t>
      </w:r>
      <w:r w:rsidRPr="00E21E82">
        <w:rPr>
          <w:rFonts w:ascii="Bookman Old Style" w:hAnsi="Bookman Old Style" w:cs="Tahoma"/>
          <w:color w:val="000000"/>
          <w:sz w:val="22"/>
          <w:szCs w:val="22"/>
        </w:rPr>
        <w:t xml:space="preserve"> </w:t>
      </w:r>
      <w:r w:rsidRPr="00E21E82">
        <w:rPr>
          <w:rFonts w:ascii="Bookman Old Style" w:hAnsi="Bookman Old Style"/>
          <w:sz w:val="22"/>
          <w:szCs w:val="22"/>
        </w:rPr>
        <w:t xml:space="preserve">προς τους κατοίκους των Βαγίων και της ευρύτερης περιοχής για να διαπιστώσουν κατά πόσο γνωρίζουν τον αρχαιολογικό χώρο του </w:t>
      </w:r>
      <w:proofErr w:type="spellStart"/>
      <w:r w:rsidRPr="00E21E82">
        <w:rPr>
          <w:rFonts w:ascii="Bookman Old Style" w:hAnsi="Bookman Old Style"/>
          <w:sz w:val="22"/>
          <w:szCs w:val="22"/>
        </w:rPr>
        <w:t>Καβιρ</w:t>
      </w:r>
      <w:r>
        <w:rPr>
          <w:rFonts w:ascii="Bookman Old Style" w:hAnsi="Bookman Old Style"/>
          <w:sz w:val="22"/>
          <w:szCs w:val="22"/>
        </w:rPr>
        <w:t>ε</w:t>
      </w:r>
      <w:r w:rsidRPr="00E21E82">
        <w:rPr>
          <w:rFonts w:ascii="Bookman Old Style" w:hAnsi="Bookman Old Style"/>
          <w:sz w:val="22"/>
          <w:szCs w:val="22"/>
        </w:rPr>
        <w:t>ίου</w:t>
      </w:r>
      <w:proofErr w:type="spellEnd"/>
      <w:r w:rsidRPr="00E21E82">
        <w:rPr>
          <w:rFonts w:ascii="Bookman Old Style" w:hAnsi="Bookman Old Style"/>
          <w:sz w:val="22"/>
          <w:szCs w:val="22"/>
        </w:rPr>
        <w:t xml:space="preserve"> και να ανιχνεύσουν το ενδιαφέρον τους </w:t>
      </w:r>
      <w:proofErr w:type="spellStart"/>
      <w:r w:rsidRPr="00E21E82">
        <w:rPr>
          <w:rFonts w:ascii="Bookman Old Style" w:hAnsi="Bookman Old Style"/>
          <w:sz w:val="22"/>
          <w:szCs w:val="22"/>
        </w:rPr>
        <w:t>γι΄</w:t>
      </w:r>
      <w:proofErr w:type="spellEnd"/>
      <w:r>
        <w:rPr>
          <w:rFonts w:ascii="Bookman Old Style" w:hAnsi="Bookman Old Style"/>
          <w:sz w:val="22"/>
          <w:szCs w:val="22"/>
        </w:rPr>
        <w:t xml:space="preserve"> </w:t>
      </w:r>
      <w:r w:rsidRPr="00E21E82">
        <w:rPr>
          <w:rFonts w:ascii="Bookman Old Style" w:hAnsi="Bookman Old Style"/>
          <w:sz w:val="22"/>
          <w:szCs w:val="22"/>
        </w:rPr>
        <w:t>αυτόν.</w:t>
      </w:r>
      <w:r>
        <w:rPr>
          <w:rFonts w:ascii="Bookman Old Style" w:hAnsi="Bookman Old Style"/>
          <w:sz w:val="22"/>
          <w:szCs w:val="22"/>
        </w:rPr>
        <w:t xml:space="preserve"> Τα αποτελέσματα της έρευνάς τους τα παρουσίασαν στην εκδήλωση που διοργάνωσε το σχολείο στις 14/6/2017.</w:t>
      </w:r>
    </w:p>
    <w:p w:rsidR="000C4E62" w:rsidRPr="003900B9" w:rsidRDefault="000C4E62" w:rsidP="000C4E62">
      <w:pPr>
        <w:pStyle w:val="Web"/>
        <w:numPr>
          <w:ilvl w:val="0"/>
          <w:numId w:val="5"/>
        </w:numPr>
        <w:shd w:val="clear" w:color="auto" w:fill="FFFFFF"/>
        <w:jc w:val="both"/>
        <w:rPr>
          <w:rFonts w:ascii="Bookman Old Style" w:hAnsi="Bookman Old Style" w:cs="Tahoma"/>
          <w:color w:val="000000"/>
          <w:sz w:val="22"/>
          <w:szCs w:val="22"/>
        </w:rPr>
      </w:pPr>
      <w:r>
        <w:rPr>
          <w:rFonts w:ascii="Bookman Old Style" w:hAnsi="Bookman Old Style"/>
          <w:sz w:val="22"/>
          <w:szCs w:val="22"/>
        </w:rPr>
        <w:t xml:space="preserve">Επισκέφθηκαν  το Μουσείο Θηβών και μια ομάδα από αυτούς το Εθνικό Αρχαιολογικό Μουσείο και ειδικότερα τις προθήκες με τα ευρήματα από τις ανασκαφές στο </w:t>
      </w:r>
      <w:proofErr w:type="spellStart"/>
      <w:r>
        <w:rPr>
          <w:rFonts w:ascii="Bookman Old Style" w:hAnsi="Bookman Old Style"/>
          <w:sz w:val="22"/>
          <w:szCs w:val="22"/>
        </w:rPr>
        <w:t>Καβίρειο</w:t>
      </w:r>
      <w:proofErr w:type="spellEnd"/>
      <w:r>
        <w:rPr>
          <w:rFonts w:ascii="Bookman Old Style" w:hAnsi="Bookman Old Style"/>
          <w:sz w:val="22"/>
          <w:szCs w:val="22"/>
        </w:rPr>
        <w:t>. Στη συνέχεια επιστρέφοντας στη σχολική τάξη τους ζητήθηκε να σκεφτούν, αν έπρεπε να δημιουργήσουν ένα ψηφιακό μουσείο προκειμένου οι επισκέπτες του μέλλοντος να αντιληφθούν τον πολιτισμό της εποχής μας, τι αντικείμενα θα επέλεγαν να εκθέσουν στην ενότητα που θα αφορούσε τη λατρεία. Επιπλέον συζητήθηκε και ο τρόπος οργάνωσης των χώρων αυτής της ενότητας του μουσείου.</w:t>
      </w:r>
    </w:p>
    <w:p w:rsidR="000C4E62" w:rsidRPr="003900B9" w:rsidRDefault="000C4E62" w:rsidP="000C4E62">
      <w:pPr>
        <w:pStyle w:val="Web"/>
        <w:numPr>
          <w:ilvl w:val="0"/>
          <w:numId w:val="5"/>
        </w:numPr>
        <w:shd w:val="clear" w:color="auto" w:fill="FFFFFF"/>
        <w:jc w:val="both"/>
        <w:rPr>
          <w:rFonts w:ascii="Bookman Old Style" w:hAnsi="Bookman Old Style" w:cs="Tahoma"/>
          <w:color w:val="000000"/>
          <w:sz w:val="22"/>
          <w:szCs w:val="22"/>
        </w:rPr>
      </w:pPr>
      <w:r>
        <w:rPr>
          <w:rFonts w:ascii="Bookman Old Style" w:hAnsi="Bookman Old Style"/>
          <w:sz w:val="22"/>
          <w:szCs w:val="22"/>
        </w:rPr>
        <w:t xml:space="preserve">Επισκέφθηκαν Οινοποιείο της περιοχής, δεδομένου ότι οι </w:t>
      </w:r>
      <w:proofErr w:type="spellStart"/>
      <w:r>
        <w:rPr>
          <w:rFonts w:ascii="Bookman Old Style" w:hAnsi="Bookman Old Style"/>
          <w:sz w:val="22"/>
          <w:szCs w:val="22"/>
        </w:rPr>
        <w:t>Κάβιροι</w:t>
      </w:r>
      <w:proofErr w:type="spellEnd"/>
      <w:r>
        <w:rPr>
          <w:rFonts w:ascii="Bookman Old Style" w:hAnsi="Bookman Old Style"/>
          <w:sz w:val="22"/>
          <w:szCs w:val="22"/>
        </w:rPr>
        <w:t xml:space="preserve"> ήταν προστάτες της αμπελουργίας και ο </w:t>
      </w:r>
      <w:proofErr w:type="spellStart"/>
      <w:r>
        <w:rPr>
          <w:rFonts w:ascii="Bookman Old Style" w:hAnsi="Bookman Old Style"/>
          <w:sz w:val="22"/>
          <w:szCs w:val="22"/>
        </w:rPr>
        <w:t>Κάβιρος</w:t>
      </w:r>
      <w:proofErr w:type="spellEnd"/>
      <w:r>
        <w:rPr>
          <w:rFonts w:ascii="Bookman Old Style" w:hAnsi="Bookman Old Style"/>
          <w:sz w:val="22"/>
          <w:szCs w:val="22"/>
        </w:rPr>
        <w:t xml:space="preserve"> στη Θήβα ταυτιζόταν με το Διόνυσο. Εκεί διαπίστωσαν πόσο εξαρτημένη είναι η παραγωγή και η ποιότητα του κρασιού από τις καιρικές συνθήκες και συνειδητοποίησαν πως η προσπάθεια του ανθρώπου να ευδαιμονήσει τις διαρκώς μεταβαλλόμενες φυσικές δυνάμεις  τον οδήγησε στη θεοποίηση και στη λατρεία τους.</w:t>
      </w:r>
    </w:p>
    <w:p w:rsidR="000C4E62" w:rsidRPr="00C05989" w:rsidRDefault="000C4E62" w:rsidP="000C4E62">
      <w:pPr>
        <w:pStyle w:val="Web"/>
        <w:numPr>
          <w:ilvl w:val="0"/>
          <w:numId w:val="5"/>
        </w:numPr>
        <w:shd w:val="clear" w:color="auto" w:fill="FFFFFF"/>
        <w:jc w:val="both"/>
        <w:rPr>
          <w:rFonts w:ascii="Bookman Old Style" w:hAnsi="Bookman Old Style" w:cs="Tahoma"/>
          <w:color w:val="000000"/>
          <w:sz w:val="22"/>
          <w:szCs w:val="22"/>
        </w:rPr>
      </w:pPr>
      <w:r>
        <w:rPr>
          <w:rFonts w:ascii="Bookman Old Style" w:hAnsi="Bookman Old Style"/>
          <w:sz w:val="22"/>
          <w:szCs w:val="22"/>
        </w:rPr>
        <w:t xml:space="preserve">Έλαβαν μέρος σε εκπαιδευτικό δρώμενο ( « Δυο φίλοι στο </w:t>
      </w:r>
      <w:proofErr w:type="spellStart"/>
      <w:r>
        <w:rPr>
          <w:rFonts w:ascii="Bookman Old Style" w:hAnsi="Bookman Old Style"/>
          <w:sz w:val="22"/>
          <w:szCs w:val="22"/>
        </w:rPr>
        <w:t>Καβίρειο</w:t>
      </w:r>
      <w:proofErr w:type="spellEnd"/>
      <w:r>
        <w:rPr>
          <w:rFonts w:ascii="Bookman Old Style" w:hAnsi="Bookman Old Style"/>
          <w:sz w:val="22"/>
          <w:szCs w:val="22"/>
        </w:rPr>
        <w:t>») μέσω του οποίου θίχτηκαν θέματα που απασχολούν τους νέους, όπως ο εθισμός στο αλκοόλ, η φιλία, ο έρωτας, η απόλαυση της ζωής, η επιπολαιότητα και συνειδητοποίησαν ότι με αφετηρία το παρελθόν μπορούν να προβληματιστούν και για θέματα που αφορούν το παρόν και το μέλλον τους.</w:t>
      </w:r>
    </w:p>
    <w:p w:rsidR="000C4E62" w:rsidRPr="008D4A6A" w:rsidRDefault="00035D08" w:rsidP="008D4A6A">
      <w:pPr>
        <w:pStyle w:val="Web"/>
        <w:numPr>
          <w:ilvl w:val="0"/>
          <w:numId w:val="5"/>
        </w:numPr>
        <w:shd w:val="clear" w:color="auto" w:fill="FFFFFF"/>
        <w:jc w:val="both"/>
        <w:rPr>
          <w:rFonts w:ascii="Bookman Old Style" w:hAnsi="Bookman Old Style" w:cs="Tahoma"/>
          <w:color w:val="000000" w:themeColor="text1"/>
          <w:sz w:val="22"/>
          <w:szCs w:val="18"/>
        </w:rPr>
      </w:pPr>
      <w:r w:rsidRPr="00AE7B8C">
        <w:rPr>
          <w:rFonts w:ascii="Bookman Old Style" w:hAnsi="Bookman Old Style" w:cs="Tahoma"/>
          <w:color w:val="000000" w:themeColor="text1"/>
          <w:sz w:val="22"/>
          <w:szCs w:val="18"/>
        </w:rPr>
        <w:t>Επιπλέον</w:t>
      </w:r>
      <w:r>
        <w:rPr>
          <w:rFonts w:ascii="Bookman Old Style" w:hAnsi="Bookman Old Style" w:cs="Tahoma"/>
          <w:color w:val="000000" w:themeColor="text1"/>
          <w:sz w:val="22"/>
          <w:szCs w:val="18"/>
        </w:rPr>
        <w:t xml:space="preserve"> στο πλαίσιο της ανάδειξης της πολιτιστικής κληρονομιάς του τόπου μας </w:t>
      </w:r>
      <w:r w:rsidRPr="00AE7B8C">
        <w:rPr>
          <w:rFonts w:ascii="Bookman Old Style" w:hAnsi="Bookman Old Style" w:cs="Tahoma"/>
          <w:color w:val="000000" w:themeColor="text1"/>
          <w:sz w:val="22"/>
          <w:szCs w:val="18"/>
        </w:rPr>
        <w:t xml:space="preserve">στις 1-4-2017 πραγματοποιήθηκε </w:t>
      </w:r>
      <w:r w:rsidR="008D4A6A">
        <w:rPr>
          <w:rFonts w:ascii="Bookman Old Style" w:hAnsi="Bookman Old Style" w:cs="Tahoma"/>
          <w:color w:val="000000" w:themeColor="text1"/>
          <w:sz w:val="22"/>
          <w:szCs w:val="18"/>
        </w:rPr>
        <w:t xml:space="preserve">τετραήμερη </w:t>
      </w:r>
      <w:r w:rsidRPr="00AE7B8C">
        <w:rPr>
          <w:rFonts w:ascii="Bookman Old Style" w:hAnsi="Bookman Old Style" w:cs="Tahoma"/>
          <w:color w:val="000000" w:themeColor="text1"/>
          <w:sz w:val="22"/>
          <w:szCs w:val="18"/>
        </w:rPr>
        <w:t xml:space="preserve">εκπαιδευτική εκδρομή στη Δράμα, όπου οι μαθητές επισκέφθηκαν  το ΓΕ.Λ. </w:t>
      </w:r>
      <w:proofErr w:type="spellStart"/>
      <w:r w:rsidRPr="00AE7B8C">
        <w:rPr>
          <w:rFonts w:ascii="Bookman Old Style" w:hAnsi="Bookman Old Style" w:cs="Tahoma"/>
          <w:color w:val="000000" w:themeColor="text1"/>
          <w:sz w:val="22"/>
          <w:szCs w:val="18"/>
        </w:rPr>
        <w:t>Νευροκοπίου</w:t>
      </w:r>
      <w:proofErr w:type="spellEnd"/>
      <w:r w:rsidRPr="00AE7B8C">
        <w:rPr>
          <w:rFonts w:ascii="Bookman Old Style" w:hAnsi="Bookman Old Style" w:cs="Tahoma"/>
          <w:color w:val="000000" w:themeColor="text1"/>
          <w:sz w:val="22"/>
          <w:szCs w:val="18"/>
        </w:rPr>
        <w:t xml:space="preserve"> και το Γυμνάσιο με Λ.Τ. </w:t>
      </w:r>
      <w:proofErr w:type="spellStart"/>
      <w:r w:rsidRPr="00AE7B8C">
        <w:rPr>
          <w:rFonts w:ascii="Bookman Old Style" w:hAnsi="Bookman Old Style" w:cs="Tahoma"/>
          <w:color w:val="000000" w:themeColor="text1"/>
          <w:sz w:val="22"/>
          <w:szCs w:val="18"/>
        </w:rPr>
        <w:t>Παρανεστίου</w:t>
      </w:r>
      <w:proofErr w:type="spellEnd"/>
      <w:r w:rsidRPr="00AE7B8C">
        <w:rPr>
          <w:rFonts w:ascii="Bookman Old Style" w:hAnsi="Bookman Old Style" w:cs="Tahoma"/>
          <w:color w:val="000000" w:themeColor="text1"/>
          <w:sz w:val="22"/>
          <w:szCs w:val="18"/>
        </w:rPr>
        <w:t xml:space="preserve">, παρέδωσαν φάκελο με εκπαιδευτικό υλικό του Μουσείου Θηβών στο Διευθυντή </w:t>
      </w:r>
      <w:r>
        <w:rPr>
          <w:rFonts w:ascii="Bookman Old Style" w:hAnsi="Bookman Old Style" w:cs="Tahoma"/>
          <w:color w:val="000000" w:themeColor="text1"/>
          <w:sz w:val="22"/>
          <w:szCs w:val="18"/>
        </w:rPr>
        <w:lastRenderedPageBreak/>
        <w:t xml:space="preserve">Δευτεροβάθμιας Εκπαίδευσης </w:t>
      </w:r>
      <w:r w:rsidRPr="00AE7B8C">
        <w:rPr>
          <w:rFonts w:ascii="Bookman Old Style" w:hAnsi="Bookman Old Style" w:cs="Tahoma"/>
          <w:color w:val="000000" w:themeColor="text1"/>
          <w:sz w:val="22"/>
          <w:szCs w:val="18"/>
        </w:rPr>
        <w:t xml:space="preserve">και στον  Υπεύθυνο σχολικών δραστηριοτήτων Δράμας και  απηύθυναν πρόσκληση επίσκεψης στο </w:t>
      </w:r>
      <w:proofErr w:type="spellStart"/>
      <w:r w:rsidRPr="00AE7B8C">
        <w:rPr>
          <w:rFonts w:ascii="Bookman Old Style" w:hAnsi="Bookman Old Style" w:cs="Tahoma"/>
          <w:color w:val="000000" w:themeColor="text1"/>
          <w:sz w:val="22"/>
          <w:szCs w:val="18"/>
        </w:rPr>
        <w:t>Καβίρειο</w:t>
      </w:r>
      <w:proofErr w:type="spellEnd"/>
      <w:r w:rsidRPr="00AE7B8C">
        <w:rPr>
          <w:rFonts w:ascii="Bookman Old Style" w:hAnsi="Bookman Old Style" w:cs="Tahoma"/>
          <w:color w:val="000000" w:themeColor="text1"/>
          <w:sz w:val="22"/>
          <w:szCs w:val="18"/>
        </w:rPr>
        <w:t xml:space="preserve">  προς τα σχολεία του Νομού. Παράλληλα μετέφεραν πρόσκληση του Δημάρχου Θήβας για επίσκεψη των σχολείων του Νομού Δράμας στη Θήβα και τα αξιοθέατά της, με βασικό σταθμό το Αρχαιολογικό Μουσείο της.</w:t>
      </w:r>
      <w:r w:rsidR="008D4A6A">
        <w:rPr>
          <w:rFonts w:ascii="Bookman Old Style" w:hAnsi="Bookman Old Style" w:cs="Tahoma"/>
          <w:color w:val="000000" w:themeColor="text1"/>
          <w:sz w:val="22"/>
          <w:szCs w:val="18"/>
        </w:rPr>
        <w:t xml:space="preserve"> </w:t>
      </w:r>
      <w:r w:rsidR="008D4A6A">
        <w:rPr>
          <w:rFonts w:ascii="Bookman Old Style" w:hAnsi="Bookman Old Style"/>
          <w:sz w:val="22"/>
          <w:szCs w:val="22"/>
        </w:rPr>
        <w:t>Κατά τη διάρκεια της εκδρομής είχαν την ευκαιρία να επισκεφθούν ένα άλλο ιερό,</w:t>
      </w:r>
      <w:r w:rsidR="000C4E62" w:rsidRPr="008D4A6A">
        <w:rPr>
          <w:rFonts w:ascii="Bookman Old Style" w:hAnsi="Bookman Old Style"/>
          <w:sz w:val="22"/>
          <w:szCs w:val="22"/>
        </w:rPr>
        <w:t xml:space="preserve"> το Ιερό του Διονύσου στην Καλή Βρύση Δράμας, το οποίο βρίσκεται σε μια περιοχή κατάφυτη από αμπελώνες.</w:t>
      </w:r>
    </w:p>
    <w:p w:rsidR="000C4E62" w:rsidRPr="000F5F8B" w:rsidRDefault="000C4E62" w:rsidP="000C4E62">
      <w:pPr>
        <w:pStyle w:val="Web"/>
        <w:numPr>
          <w:ilvl w:val="0"/>
          <w:numId w:val="5"/>
        </w:numPr>
        <w:shd w:val="clear" w:color="auto" w:fill="FFFFFF"/>
        <w:jc w:val="both"/>
        <w:rPr>
          <w:rFonts w:ascii="Bookman Old Style" w:hAnsi="Bookman Old Style" w:cs="Tahoma"/>
          <w:color w:val="000000"/>
          <w:sz w:val="22"/>
          <w:szCs w:val="22"/>
        </w:rPr>
      </w:pPr>
      <w:r>
        <w:rPr>
          <w:rFonts w:ascii="Bookman Old Style" w:hAnsi="Bookman Old Style"/>
          <w:sz w:val="22"/>
          <w:szCs w:val="22"/>
        </w:rPr>
        <w:t xml:space="preserve">Επισκέφθηκαν τον αρχαιολογικό χώρο του </w:t>
      </w:r>
      <w:proofErr w:type="spellStart"/>
      <w:r>
        <w:rPr>
          <w:rFonts w:ascii="Bookman Old Style" w:hAnsi="Bookman Old Style"/>
          <w:sz w:val="22"/>
          <w:szCs w:val="22"/>
        </w:rPr>
        <w:t>Καβιρείου</w:t>
      </w:r>
      <w:proofErr w:type="spellEnd"/>
      <w:r>
        <w:rPr>
          <w:rFonts w:ascii="Bookman Old Style" w:hAnsi="Bookman Old Style"/>
          <w:sz w:val="22"/>
          <w:szCs w:val="22"/>
        </w:rPr>
        <w:t xml:space="preserve"> όπου παρατήρησαν την υφιστάμενη κατάσταση του χώρου, μελέτησαν με τη βοήθεια φύλλων εργασίας την αρχιτεκτονική του χώρου γενικά </w:t>
      </w:r>
      <w:bookmarkStart w:id="0" w:name="_GoBack"/>
      <w:bookmarkEnd w:id="0"/>
      <w:r>
        <w:rPr>
          <w:rFonts w:ascii="Bookman Old Style" w:hAnsi="Bookman Old Style"/>
          <w:sz w:val="22"/>
          <w:szCs w:val="22"/>
        </w:rPr>
        <w:t xml:space="preserve"> και του θεάτρου ειδικότερα, συζήτησαν σχετικά με τα υλικά δόμησής του και έπαιξαν παιχνίδι ρόλων (συζήτηση με τον αρχιτέκτονα του ναού και τους συνεργάτες του).</w:t>
      </w:r>
    </w:p>
    <w:p w:rsidR="000C4E62" w:rsidRPr="000F5F8B" w:rsidRDefault="000C4E62" w:rsidP="000C4E62">
      <w:pPr>
        <w:pStyle w:val="Web"/>
        <w:numPr>
          <w:ilvl w:val="0"/>
          <w:numId w:val="5"/>
        </w:numPr>
        <w:shd w:val="clear" w:color="auto" w:fill="FFFFFF"/>
        <w:jc w:val="both"/>
        <w:rPr>
          <w:rFonts w:ascii="Bookman Old Style" w:hAnsi="Bookman Old Style" w:cs="Tahoma"/>
          <w:color w:val="000000"/>
          <w:sz w:val="22"/>
          <w:szCs w:val="22"/>
        </w:rPr>
      </w:pPr>
      <w:r>
        <w:rPr>
          <w:rFonts w:ascii="Bookman Old Style" w:hAnsi="Bookman Old Style"/>
          <w:sz w:val="22"/>
          <w:szCs w:val="22"/>
        </w:rPr>
        <w:t xml:space="preserve">Δεδομένου ότι ένα μέρος του προγράμματος  αναφερόταν στη διαχείριση της πολιτιστικής μας κληρονομιάς, πήραν γραπτή συνέντευξη από την κ. Στενού Κατερίνα,  πρώην Διευθύντρια Πολιτιστικής Πολιτικής και Διαπολιτισμικού Διαλόγου της </w:t>
      </w:r>
      <w:r>
        <w:rPr>
          <w:rFonts w:ascii="Bookman Old Style" w:hAnsi="Bookman Old Style"/>
          <w:sz w:val="22"/>
          <w:szCs w:val="22"/>
          <w:lang w:val="en-US"/>
        </w:rPr>
        <w:t>UNESCO</w:t>
      </w:r>
      <w:r>
        <w:rPr>
          <w:rFonts w:ascii="Bookman Old Style" w:hAnsi="Bookman Old Style"/>
          <w:sz w:val="22"/>
          <w:szCs w:val="22"/>
        </w:rPr>
        <w:t>.</w:t>
      </w:r>
    </w:p>
    <w:p w:rsidR="000C4E62" w:rsidRPr="008D4A6A" w:rsidRDefault="000C4E62" w:rsidP="00AE7B8C">
      <w:pPr>
        <w:pStyle w:val="Web"/>
        <w:numPr>
          <w:ilvl w:val="0"/>
          <w:numId w:val="5"/>
        </w:numPr>
        <w:shd w:val="clear" w:color="auto" w:fill="FFFFFF"/>
        <w:jc w:val="both"/>
        <w:rPr>
          <w:rFonts w:ascii="Bookman Old Style" w:hAnsi="Bookman Old Style" w:cs="Tahoma"/>
          <w:color w:val="000000"/>
          <w:sz w:val="22"/>
          <w:szCs w:val="22"/>
        </w:rPr>
      </w:pPr>
      <w:r>
        <w:rPr>
          <w:rFonts w:ascii="Bookman Old Style" w:hAnsi="Bookman Old Style"/>
          <w:sz w:val="22"/>
          <w:szCs w:val="22"/>
        </w:rPr>
        <w:t>Τέλος συνέταξαν επιστολή προς την Υπουργό Πολιτισμό με κύριο αίτημά τους την άμεση αποκατάσταση του αρχαιολογικού χώρου, ώστε να καταστεί σύντομα επισκέψιμος.</w:t>
      </w:r>
    </w:p>
    <w:p w:rsidR="009336DD" w:rsidRPr="00AE7B8C" w:rsidRDefault="009336DD" w:rsidP="00AE7B8C">
      <w:pPr>
        <w:pStyle w:val="Web"/>
        <w:shd w:val="clear" w:color="auto" w:fill="FFFFFF"/>
        <w:jc w:val="both"/>
        <w:rPr>
          <w:rFonts w:ascii="Bookman Old Style" w:hAnsi="Bookman Old Style" w:cs="Tahoma"/>
          <w:color w:val="000000"/>
          <w:sz w:val="22"/>
          <w:szCs w:val="18"/>
        </w:rPr>
      </w:pPr>
      <w:r w:rsidRPr="00AE7B8C">
        <w:rPr>
          <w:rFonts w:ascii="Bookman Old Style" w:hAnsi="Bookman Old Style" w:cs="Tahoma"/>
          <w:color w:val="000000" w:themeColor="text1"/>
          <w:sz w:val="22"/>
          <w:szCs w:val="18"/>
        </w:rPr>
        <w:t xml:space="preserve">   </w:t>
      </w:r>
      <w:r w:rsidR="00E057F6" w:rsidRPr="00AE7B8C">
        <w:rPr>
          <w:rFonts w:ascii="Bookman Old Style" w:hAnsi="Bookman Old Style" w:cs="Tahoma"/>
          <w:color w:val="000000"/>
          <w:sz w:val="22"/>
          <w:szCs w:val="18"/>
        </w:rPr>
        <w:t xml:space="preserve">Με την ολοκλήρωση του προγράμματος οι μαθητές με τη συνεργασία των εκπαιδευτικών που συμμετείχαν στη συγκεκριμένη δράση δημιούργησαν τα </w:t>
      </w:r>
      <w:r w:rsidRPr="00AE7B8C">
        <w:rPr>
          <w:rFonts w:ascii="Bookman Old Style" w:hAnsi="Bookman Old Style" w:cs="Tahoma"/>
          <w:color w:val="000000"/>
          <w:sz w:val="22"/>
          <w:szCs w:val="18"/>
        </w:rPr>
        <w:t>εξής</w:t>
      </w:r>
      <w:r w:rsidR="00E057F6" w:rsidRPr="00AE7B8C">
        <w:rPr>
          <w:rFonts w:ascii="Bookman Old Style" w:hAnsi="Bookman Old Style" w:cs="Tahoma"/>
          <w:color w:val="000000"/>
          <w:sz w:val="22"/>
          <w:szCs w:val="18"/>
        </w:rPr>
        <w:t>:</w:t>
      </w:r>
      <w:r w:rsidR="00E057F6" w:rsidRPr="00AE7B8C">
        <w:rPr>
          <w:rStyle w:val="apple-converted-space"/>
          <w:rFonts w:ascii="Bookman Old Style" w:hAnsi="Bookman Old Style" w:cs="Tahoma"/>
          <w:color w:val="000000"/>
          <w:sz w:val="22"/>
          <w:szCs w:val="18"/>
        </w:rPr>
        <w:t> </w:t>
      </w:r>
    </w:p>
    <w:p w:rsidR="009336DD" w:rsidRPr="00AE7B8C" w:rsidRDefault="009336DD" w:rsidP="00AE7B8C">
      <w:pPr>
        <w:pStyle w:val="Web"/>
        <w:shd w:val="clear" w:color="auto" w:fill="FFFFFF"/>
        <w:jc w:val="both"/>
        <w:rPr>
          <w:rFonts w:ascii="Bookman Old Style" w:hAnsi="Bookman Old Style" w:cs="Tahoma"/>
          <w:color w:val="000000"/>
          <w:sz w:val="22"/>
          <w:szCs w:val="18"/>
        </w:rPr>
      </w:pPr>
      <w:r w:rsidRPr="00AE7B8C">
        <w:rPr>
          <w:rFonts w:ascii="Bookman Old Style" w:hAnsi="Bookman Old Style" w:cs="Tahoma"/>
          <w:color w:val="000000"/>
          <w:sz w:val="22"/>
          <w:szCs w:val="18"/>
        </w:rPr>
        <w:t>1. Π</w:t>
      </w:r>
      <w:r w:rsidR="00E057F6" w:rsidRPr="00AE7B8C">
        <w:rPr>
          <w:rFonts w:ascii="Bookman Old Style" w:hAnsi="Bookman Old Style" w:cs="Tahoma"/>
          <w:color w:val="000000"/>
          <w:sz w:val="22"/>
          <w:szCs w:val="18"/>
        </w:rPr>
        <w:t xml:space="preserve">αρουσίαση </w:t>
      </w:r>
      <w:r w:rsidRPr="00AE7B8C">
        <w:rPr>
          <w:rFonts w:ascii="Bookman Old Style" w:hAnsi="Bookman Old Style" w:cs="Tahoma"/>
          <w:color w:val="000000"/>
          <w:sz w:val="22"/>
          <w:szCs w:val="18"/>
        </w:rPr>
        <w:t>(</w:t>
      </w:r>
      <w:proofErr w:type="spellStart"/>
      <w:r w:rsidR="00E057F6" w:rsidRPr="00AE7B8C">
        <w:rPr>
          <w:rFonts w:ascii="Bookman Old Style" w:hAnsi="Bookman Old Style" w:cs="Tahoma"/>
          <w:color w:val="000000"/>
          <w:sz w:val="22"/>
          <w:szCs w:val="18"/>
        </w:rPr>
        <w:t>power</w:t>
      </w:r>
      <w:proofErr w:type="spellEnd"/>
      <w:r w:rsidR="00E057F6" w:rsidRPr="00AE7B8C">
        <w:rPr>
          <w:rFonts w:ascii="Bookman Old Style" w:hAnsi="Bookman Old Style" w:cs="Tahoma"/>
          <w:color w:val="000000"/>
          <w:sz w:val="22"/>
          <w:szCs w:val="18"/>
        </w:rPr>
        <w:t xml:space="preserve"> </w:t>
      </w:r>
      <w:proofErr w:type="spellStart"/>
      <w:r w:rsidR="00E057F6" w:rsidRPr="00AE7B8C">
        <w:rPr>
          <w:rFonts w:ascii="Bookman Old Style" w:hAnsi="Bookman Old Style" w:cs="Tahoma"/>
          <w:color w:val="000000"/>
          <w:sz w:val="22"/>
          <w:szCs w:val="18"/>
        </w:rPr>
        <w:t>point</w:t>
      </w:r>
      <w:proofErr w:type="spellEnd"/>
      <w:r w:rsidR="00E057F6" w:rsidRPr="00AE7B8C">
        <w:rPr>
          <w:rFonts w:ascii="Bookman Old Style" w:hAnsi="Bookman Old Style" w:cs="Tahoma"/>
          <w:color w:val="000000"/>
          <w:sz w:val="22"/>
          <w:szCs w:val="18"/>
        </w:rPr>
        <w:t xml:space="preserve"> </w:t>
      </w:r>
      <w:r w:rsidRPr="00AE7B8C">
        <w:rPr>
          <w:rFonts w:ascii="Bookman Old Style" w:hAnsi="Bookman Old Style" w:cs="Tahoma"/>
          <w:color w:val="000000"/>
          <w:sz w:val="22"/>
          <w:szCs w:val="18"/>
        </w:rPr>
        <w:t xml:space="preserve">) </w:t>
      </w:r>
      <w:r w:rsidR="00E057F6" w:rsidRPr="00AE7B8C">
        <w:rPr>
          <w:rFonts w:ascii="Bookman Old Style" w:hAnsi="Bookman Old Style" w:cs="Tahoma"/>
          <w:color w:val="000000"/>
          <w:sz w:val="22"/>
          <w:szCs w:val="18"/>
        </w:rPr>
        <w:t>με τις εργασίες των μαθητών, την πορεία υλοποίησης</w:t>
      </w:r>
      <w:r w:rsidR="008D4A6A">
        <w:rPr>
          <w:rFonts w:ascii="Bookman Old Style" w:hAnsi="Bookman Old Style" w:cs="Tahoma"/>
          <w:color w:val="000000"/>
          <w:sz w:val="22"/>
          <w:szCs w:val="18"/>
        </w:rPr>
        <w:t xml:space="preserve">, </w:t>
      </w:r>
      <w:r w:rsidRPr="00AE7B8C">
        <w:rPr>
          <w:rFonts w:ascii="Bookman Old Style" w:hAnsi="Bookman Old Style" w:cs="Tahoma"/>
          <w:color w:val="000000"/>
          <w:sz w:val="22"/>
          <w:szCs w:val="18"/>
        </w:rPr>
        <w:t xml:space="preserve"> τις σχετικές δράσεις</w:t>
      </w:r>
      <w:r w:rsidR="008D4A6A">
        <w:rPr>
          <w:rFonts w:ascii="Bookman Old Style" w:hAnsi="Bookman Old Style" w:cs="Tahoma"/>
          <w:color w:val="000000"/>
          <w:sz w:val="22"/>
          <w:szCs w:val="18"/>
        </w:rPr>
        <w:t xml:space="preserve"> και </w:t>
      </w:r>
      <w:r w:rsidR="00E057F6" w:rsidRPr="00AE7B8C">
        <w:rPr>
          <w:rFonts w:ascii="Bookman Old Style" w:hAnsi="Bookman Old Style" w:cs="Tahoma"/>
          <w:color w:val="000000"/>
          <w:sz w:val="22"/>
          <w:szCs w:val="18"/>
        </w:rPr>
        <w:t>φωτογραφικό υλικό</w:t>
      </w:r>
      <w:r w:rsidR="005705F1">
        <w:rPr>
          <w:rFonts w:ascii="Bookman Old Style" w:hAnsi="Bookman Old Style" w:cs="Tahoma"/>
          <w:color w:val="000000"/>
          <w:sz w:val="22"/>
          <w:szCs w:val="18"/>
        </w:rPr>
        <w:t>.</w:t>
      </w:r>
    </w:p>
    <w:p w:rsidR="00E057F6" w:rsidRPr="00AE7B8C" w:rsidRDefault="00E057F6" w:rsidP="00AE7B8C">
      <w:pPr>
        <w:pStyle w:val="Web"/>
        <w:shd w:val="clear" w:color="auto" w:fill="FFFFFF"/>
        <w:jc w:val="both"/>
        <w:rPr>
          <w:rStyle w:val="apple-converted-space"/>
          <w:rFonts w:ascii="Bookman Old Style" w:hAnsi="Bookman Old Style" w:cs="Tahoma"/>
          <w:color w:val="000000" w:themeColor="text1"/>
          <w:sz w:val="22"/>
          <w:szCs w:val="18"/>
        </w:rPr>
      </w:pPr>
      <w:r w:rsidRPr="00AE7B8C">
        <w:rPr>
          <w:rFonts w:ascii="Bookman Old Style" w:hAnsi="Bookman Old Style" w:cs="Tahoma"/>
          <w:color w:val="000000"/>
          <w:sz w:val="22"/>
          <w:szCs w:val="18"/>
        </w:rPr>
        <w:t>2. Έναν δίγλωσσο</w:t>
      </w:r>
      <w:r w:rsidR="003A593A">
        <w:rPr>
          <w:rFonts w:ascii="Bookman Old Style" w:hAnsi="Bookman Old Style" w:cs="Tahoma"/>
          <w:color w:val="000000"/>
          <w:sz w:val="22"/>
          <w:szCs w:val="18"/>
        </w:rPr>
        <w:t xml:space="preserve"> ( ελληνικά-αγγλικά)</w:t>
      </w:r>
      <w:r w:rsidRPr="00AE7B8C">
        <w:rPr>
          <w:rFonts w:ascii="Bookman Old Style" w:hAnsi="Bookman Old Style" w:cs="Tahoma"/>
          <w:color w:val="000000"/>
          <w:sz w:val="22"/>
          <w:szCs w:val="18"/>
        </w:rPr>
        <w:t xml:space="preserve"> </w:t>
      </w:r>
      <w:r w:rsidR="003A593A">
        <w:rPr>
          <w:rFonts w:ascii="Bookman Old Style" w:hAnsi="Bookman Old Style" w:cs="Tahoma"/>
          <w:color w:val="000000"/>
          <w:sz w:val="22"/>
          <w:szCs w:val="18"/>
        </w:rPr>
        <w:t xml:space="preserve">τρίπτυχο </w:t>
      </w:r>
      <w:r w:rsidRPr="00AE7B8C">
        <w:rPr>
          <w:rFonts w:ascii="Bookman Old Style" w:hAnsi="Bookman Old Style" w:cs="Tahoma"/>
          <w:color w:val="000000"/>
          <w:sz w:val="22"/>
          <w:szCs w:val="18"/>
        </w:rPr>
        <w:t xml:space="preserve">ενημερωτικό φυλλάδιο  για το </w:t>
      </w:r>
      <w:proofErr w:type="spellStart"/>
      <w:r w:rsidRPr="00AE7B8C">
        <w:rPr>
          <w:rFonts w:ascii="Bookman Old Style" w:hAnsi="Bookman Old Style" w:cs="Tahoma"/>
          <w:color w:val="000000"/>
          <w:sz w:val="22"/>
          <w:szCs w:val="18"/>
        </w:rPr>
        <w:t>Καβίρειο</w:t>
      </w:r>
      <w:proofErr w:type="spellEnd"/>
      <w:r w:rsidRPr="00AE7B8C">
        <w:rPr>
          <w:rFonts w:ascii="Bookman Old Style" w:hAnsi="Bookman Old Style" w:cs="Tahoma"/>
          <w:color w:val="000000"/>
          <w:sz w:val="22"/>
          <w:szCs w:val="18"/>
        </w:rPr>
        <w:t>.</w:t>
      </w:r>
      <w:r w:rsidRPr="00AE7B8C">
        <w:rPr>
          <w:rStyle w:val="apple-converted-space"/>
          <w:rFonts w:ascii="Bookman Old Style" w:hAnsi="Bookman Old Style" w:cs="Tahoma"/>
          <w:color w:val="000000"/>
          <w:sz w:val="22"/>
          <w:szCs w:val="18"/>
        </w:rPr>
        <w:t> </w:t>
      </w:r>
    </w:p>
    <w:p w:rsidR="009336DD" w:rsidRPr="00AE7B8C" w:rsidRDefault="00E057F6" w:rsidP="00AE7B8C">
      <w:pPr>
        <w:pStyle w:val="Web"/>
        <w:shd w:val="clear" w:color="auto" w:fill="FFFFFF"/>
        <w:jc w:val="both"/>
        <w:rPr>
          <w:rStyle w:val="apple-converted-space"/>
          <w:rFonts w:ascii="Bookman Old Style" w:hAnsi="Bookman Old Style" w:cs="Tahoma"/>
          <w:color w:val="000000"/>
          <w:sz w:val="22"/>
          <w:szCs w:val="18"/>
        </w:rPr>
      </w:pPr>
      <w:r w:rsidRPr="00AE7B8C">
        <w:rPr>
          <w:rStyle w:val="apple-converted-space"/>
          <w:rFonts w:ascii="Bookman Old Style" w:hAnsi="Bookman Old Style" w:cs="Tahoma"/>
          <w:color w:val="000000"/>
          <w:sz w:val="22"/>
          <w:szCs w:val="18"/>
        </w:rPr>
        <w:t xml:space="preserve">3. Ένα επιτραπέζιο παιχνίδι για τον αρχαιολογικό χώρο του Θηβαϊκού </w:t>
      </w:r>
      <w:proofErr w:type="spellStart"/>
      <w:r w:rsidRPr="00AE7B8C">
        <w:rPr>
          <w:rStyle w:val="apple-converted-space"/>
          <w:rFonts w:ascii="Bookman Old Style" w:hAnsi="Bookman Old Style" w:cs="Tahoma"/>
          <w:color w:val="000000"/>
          <w:sz w:val="22"/>
          <w:szCs w:val="18"/>
        </w:rPr>
        <w:t>Καβιρείου</w:t>
      </w:r>
      <w:proofErr w:type="spellEnd"/>
      <w:r w:rsidR="001A2970">
        <w:rPr>
          <w:rStyle w:val="apple-converted-space"/>
          <w:rFonts w:ascii="Bookman Old Style" w:hAnsi="Bookman Old Style" w:cs="Tahoma"/>
          <w:color w:val="000000"/>
          <w:sz w:val="22"/>
          <w:szCs w:val="18"/>
        </w:rPr>
        <w:t>.</w:t>
      </w:r>
    </w:p>
    <w:p w:rsidR="009336DD" w:rsidRPr="00AE7B8C" w:rsidRDefault="009336DD" w:rsidP="00AE7B8C">
      <w:pPr>
        <w:pStyle w:val="Web"/>
        <w:shd w:val="clear" w:color="auto" w:fill="FFFFFF"/>
        <w:jc w:val="both"/>
        <w:rPr>
          <w:rStyle w:val="apple-converted-space"/>
          <w:rFonts w:ascii="Bookman Old Style" w:hAnsi="Bookman Old Style" w:cs="Tahoma"/>
          <w:color w:val="000000"/>
          <w:sz w:val="22"/>
          <w:szCs w:val="18"/>
        </w:rPr>
      </w:pPr>
      <w:r w:rsidRPr="00AE7B8C">
        <w:rPr>
          <w:rStyle w:val="apple-converted-space"/>
          <w:rFonts w:ascii="Bookman Old Style" w:hAnsi="Bookman Old Style" w:cs="Tahoma"/>
          <w:color w:val="000000"/>
          <w:sz w:val="22"/>
          <w:szCs w:val="18"/>
        </w:rPr>
        <w:t xml:space="preserve">4. </w:t>
      </w:r>
      <w:r w:rsidR="000C4E62">
        <w:rPr>
          <w:rFonts w:ascii="Bookman Old Style" w:hAnsi="Bookman Old Style" w:cs="Tahoma"/>
          <w:color w:val="000000"/>
          <w:sz w:val="22"/>
          <w:szCs w:val="18"/>
        </w:rPr>
        <w:t>Δρώμενο εμπνευσμένο από παράσταση</w:t>
      </w:r>
      <w:r w:rsidR="000C4E62" w:rsidRPr="00AE7B8C">
        <w:rPr>
          <w:rFonts w:ascii="Bookman Old Style" w:hAnsi="Bookman Old Style" w:cs="Tahoma"/>
          <w:color w:val="000000"/>
          <w:sz w:val="22"/>
          <w:szCs w:val="18"/>
        </w:rPr>
        <w:t xml:space="preserve"> </w:t>
      </w:r>
      <w:r w:rsidR="000C4E62">
        <w:rPr>
          <w:rFonts w:ascii="Bookman Old Style" w:hAnsi="Bookman Old Style" w:cs="Tahoma"/>
          <w:color w:val="000000"/>
          <w:sz w:val="22"/>
          <w:szCs w:val="18"/>
        </w:rPr>
        <w:t>σε</w:t>
      </w:r>
      <w:r w:rsidR="000C4E62" w:rsidRPr="00AE7B8C">
        <w:rPr>
          <w:rFonts w:ascii="Bookman Old Style" w:hAnsi="Bookman Old Style" w:cs="Tahoma"/>
          <w:color w:val="000000"/>
          <w:sz w:val="22"/>
          <w:szCs w:val="18"/>
        </w:rPr>
        <w:t xml:space="preserve"> </w:t>
      </w:r>
      <w:proofErr w:type="spellStart"/>
      <w:r w:rsidR="000C4E62" w:rsidRPr="00AE7B8C">
        <w:rPr>
          <w:rFonts w:ascii="Bookman Old Style" w:hAnsi="Bookman Old Style" w:cs="Tahoma"/>
          <w:color w:val="000000"/>
          <w:sz w:val="22"/>
          <w:szCs w:val="18"/>
        </w:rPr>
        <w:t>καβιραϊκό</w:t>
      </w:r>
      <w:proofErr w:type="spellEnd"/>
      <w:r w:rsidR="000C4E62" w:rsidRPr="00AE7B8C">
        <w:rPr>
          <w:rFonts w:ascii="Bookman Old Style" w:hAnsi="Bookman Old Style" w:cs="Tahoma"/>
          <w:color w:val="000000"/>
          <w:sz w:val="22"/>
          <w:szCs w:val="18"/>
        </w:rPr>
        <w:t xml:space="preserve"> αγγείο</w:t>
      </w:r>
      <w:r w:rsidR="000C4E62">
        <w:rPr>
          <w:rFonts w:ascii="Bookman Old Style" w:hAnsi="Bookman Old Style" w:cs="Tahoma"/>
          <w:color w:val="000000"/>
          <w:sz w:val="22"/>
          <w:szCs w:val="18"/>
        </w:rPr>
        <w:t xml:space="preserve"> με τίτλο</w:t>
      </w:r>
      <w:r w:rsidRPr="00AE7B8C">
        <w:rPr>
          <w:rStyle w:val="apple-converted-space"/>
          <w:rFonts w:ascii="Bookman Old Style" w:hAnsi="Bookman Old Style" w:cs="Tahoma"/>
          <w:color w:val="000000"/>
          <w:sz w:val="22"/>
          <w:szCs w:val="18"/>
        </w:rPr>
        <w:t>: « Τα αγγεία μιλούν- Οι μορφές τους ζωντανεύουν και συζητούν»</w:t>
      </w:r>
      <w:r w:rsidR="008D4A6A">
        <w:rPr>
          <w:rStyle w:val="apple-converted-space"/>
          <w:rFonts w:ascii="Bookman Old Style" w:hAnsi="Bookman Old Style" w:cs="Tahoma"/>
          <w:color w:val="000000"/>
          <w:sz w:val="22"/>
          <w:szCs w:val="18"/>
        </w:rPr>
        <w:t>.</w:t>
      </w:r>
    </w:p>
    <w:p w:rsidR="009336DD" w:rsidRPr="00AE7B8C" w:rsidRDefault="009336DD" w:rsidP="00AE7B8C">
      <w:pPr>
        <w:pStyle w:val="Web"/>
        <w:shd w:val="clear" w:color="auto" w:fill="FFFFFF"/>
        <w:jc w:val="both"/>
        <w:rPr>
          <w:rStyle w:val="apple-converted-space"/>
          <w:rFonts w:ascii="Bookman Old Style" w:hAnsi="Bookman Old Style" w:cs="Tahoma"/>
          <w:color w:val="000000"/>
          <w:sz w:val="22"/>
          <w:szCs w:val="18"/>
        </w:rPr>
      </w:pPr>
      <w:r w:rsidRPr="00AE7B8C">
        <w:rPr>
          <w:rStyle w:val="apple-converted-space"/>
          <w:rFonts w:ascii="Bookman Old Style" w:hAnsi="Bookman Old Style" w:cs="Tahoma"/>
          <w:color w:val="000000"/>
          <w:sz w:val="22"/>
          <w:szCs w:val="18"/>
        </w:rPr>
        <w:t>5.Θεατρικό σενάριο με τίτλο: « Ο Κώδων και το προσφυγόπουλο</w:t>
      </w:r>
      <w:r w:rsidR="00AE7B8C" w:rsidRPr="00AE7B8C">
        <w:rPr>
          <w:rStyle w:val="apple-converted-space"/>
          <w:rFonts w:ascii="Bookman Old Style" w:hAnsi="Bookman Old Style" w:cs="Tahoma"/>
          <w:color w:val="000000"/>
          <w:sz w:val="22"/>
          <w:szCs w:val="18"/>
        </w:rPr>
        <w:t>»</w:t>
      </w:r>
    </w:p>
    <w:p w:rsidR="00AE7B8C" w:rsidRDefault="00AE7B8C" w:rsidP="00AE7B8C">
      <w:pPr>
        <w:pStyle w:val="Web"/>
        <w:shd w:val="clear" w:color="auto" w:fill="FFFFFF"/>
        <w:jc w:val="both"/>
        <w:rPr>
          <w:rFonts w:ascii="Bookman Old Style" w:hAnsi="Bookman Old Style" w:cs="Tahoma"/>
          <w:color w:val="000000"/>
          <w:sz w:val="22"/>
          <w:szCs w:val="18"/>
        </w:rPr>
      </w:pPr>
      <w:r w:rsidRPr="00AE7B8C">
        <w:rPr>
          <w:rStyle w:val="apple-converted-space"/>
          <w:rFonts w:ascii="Bookman Old Style" w:hAnsi="Bookman Old Style" w:cs="Tahoma"/>
          <w:color w:val="000000"/>
          <w:sz w:val="22"/>
          <w:szCs w:val="18"/>
        </w:rPr>
        <w:t xml:space="preserve">6. </w:t>
      </w:r>
      <w:r w:rsidR="00E057F6" w:rsidRPr="00AE7B8C">
        <w:rPr>
          <w:rStyle w:val="apple-converted-space"/>
          <w:rFonts w:ascii="Bookman Old Style" w:hAnsi="Bookman Old Style" w:cs="Tahoma"/>
          <w:color w:val="000000"/>
          <w:sz w:val="22"/>
          <w:szCs w:val="18"/>
        </w:rPr>
        <w:t xml:space="preserve"> </w:t>
      </w:r>
      <w:r w:rsidRPr="00AE7B8C">
        <w:rPr>
          <w:rStyle w:val="apple-converted-space"/>
          <w:rFonts w:ascii="Bookman Old Style" w:hAnsi="Bookman Old Style" w:cs="Tahoma"/>
          <w:color w:val="000000"/>
          <w:sz w:val="22"/>
          <w:szCs w:val="18"/>
        </w:rPr>
        <w:t xml:space="preserve">Κατέθεσαν χρηματικό ποσό  από το ταμείο της τάξης τους </w:t>
      </w:r>
      <w:r w:rsidR="00E057F6" w:rsidRPr="00AE7B8C">
        <w:rPr>
          <w:rStyle w:val="apple-converted-space"/>
          <w:rFonts w:ascii="Bookman Old Style" w:hAnsi="Bookman Old Style" w:cs="Tahoma"/>
          <w:color w:val="000000"/>
          <w:sz w:val="22"/>
          <w:szCs w:val="18"/>
        </w:rPr>
        <w:t>σ</w:t>
      </w:r>
      <w:r w:rsidRPr="00AE7B8C">
        <w:rPr>
          <w:rStyle w:val="apple-converted-space"/>
          <w:rFonts w:ascii="Bookman Old Style" w:hAnsi="Bookman Old Style" w:cs="Tahoma"/>
          <w:color w:val="000000"/>
          <w:sz w:val="22"/>
          <w:szCs w:val="18"/>
        </w:rPr>
        <w:t xml:space="preserve">τον «κουμπαρά» για το Θέατρο του </w:t>
      </w:r>
      <w:proofErr w:type="spellStart"/>
      <w:r w:rsidRPr="00AE7B8C">
        <w:rPr>
          <w:rStyle w:val="apple-converted-space"/>
          <w:rFonts w:ascii="Bookman Old Style" w:hAnsi="Bookman Old Style" w:cs="Tahoma"/>
          <w:color w:val="000000"/>
          <w:sz w:val="22"/>
          <w:szCs w:val="18"/>
        </w:rPr>
        <w:t>Κ</w:t>
      </w:r>
      <w:r w:rsidR="00E057F6" w:rsidRPr="00AE7B8C">
        <w:rPr>
          <w:rStyle w:val="apple-converted-space"/>
          <w:rFonts w:ascii="Bookman Old Style" w:hAnsi="Bookman Old Style" w:cs="Tahoma"/>
          <w:color w:val="000000"/>
          <w:sz w:val="22"/>
          <w:szCs w:val="18"/>
        </w:rPr>
        <w:t>αβιρείου</w:t>
      </w:r>
      <w:proofErr w:type="spellEnd"/>
      <w:r w:rsidR="00E057F6" w:rsidRPr="00AE7B8C">
        <w:rPr>
          <w:rStyle w:val="apple-converted-space"/>
          <w:rFonts w:ascii="Bookman Old Style" w:hAnsi="Bookman Old Style" w:cs="Tahoma"/>
          <w:color w:val="000000"/>
          <w:sz w:val="22"/>
          <w:szCs w:val="18"/>
        </w:rPr>
        <w:t>.</w:t>
      </w:r>
    </w:p>
    <w:p w:rsidR="005705F1" w:rsidRDefault="00AE7B8C" w:rsidP="005705F1">
      <w:pPr>
        <w:jc w:val="both"/>
        <w:rPr>
          <w:rFonts w:ascii="Times New Roman" w:hAnsi="Times New Roman"/>
          <w:b/>
          <w:sz w:val="24"/>
          <w:szCs w:val="24"/>
        </w:rPr>
      </w:pPr>
      <w:r w:rsidRPr="00AE7B8C">
        <w:rPr>
          <w:rFonts w:ascii="Bookman Old Style" w:hAnsi="Bookman Old Style" w:cs="Tahoma"/>
          <w:color w:val="000000"/>
          <w:szCs w:val="18"/>
        </w:rPr>
        <w:t xml:space="preserve">Το πρόγραμμα </w:t>
      </w:r>
      <w:r w:rsidR="005705F1">
        <w:rPr>
          <w:rFonts w:ascii="Bookman Old Style" w:hAnsi="Bookman Old Style" w:cs="Tahoma"/>
          <w:color w:val="000000"/>
          <w:szCs w:val="18"/>
        </w:rPr>
        <w:t>παρουσιάστηκε</w:t>
      </w:r>
      <w:r w:rsidRPr="00AE7B8C">
        <w:rPr>
          <w:rFonts w:ascii="Bookman Old Style" w:hAnsi="Bookman Old Style" w:cs="Tahoma"/>
          <w:color w:val="000000"/>
          <w:szCs w:val="18"/>
        </w:rPr>
        <w:t xml:space="preserve"> σε ανοιχτή εκδήλωση  για το κοινό που πραγματοποι</w:t>
      </w:r>
      <w:r w:rsidR="005705F1">
        <w:rPr>
          <w:rFonts w:ascii="Bookman Old Style" w:hAnsi="Bookman Old Style" w:cs="Tahoma"/>
          <w:color w:val="000000"/>
          <w:szCs w:val="18"/>
        </w:rPr>
        <w:t>ήθηκε</w:t>
      </w:r>
      <w:r w:rsidRPr="00AE7B8C">
        <w:rPr>
          <w:rFonts w:ascii="Bookman Old Style" w:hAnsi="Bookman Old Style" w:cs="Tahoma"/>
          <w:color w:val="000000"/>
          <w:szCs w:val="18"/>
        </w:rPr>
        <w:t xml:space="preserve"> στην αίθουσα εκδηλώσεων του </w:t>
      </w:r>
      <w:r w:rsidR="005705F1">
        <w:rPr>
          <w:rFonts w:ascii="Bookman Old Style" w:hAnsi="Bookman Old Style" w:cs="Tahoma"/>
          <w:color w:val="000000"/>
          <w:szCs w:val="18"/>
        </w:rPr>
        <w:t>σ</w:t>
      </w:r>
      <w:r w:rsidRPr="00AE7B8C">
        <w:rPr>
          <w:rFonts w:ascii="Bookman Old Style" w:hAnsi="Bookman Old Style" w:cs="Tahoma"/>
          <w:color w:val="000000"/>
          <w:szCs w:val="18"/>
        </w:rPr>
        <w:t>χολείου την Τετάρτη 14 Ιουνίου</w:t>
      </w:r>
      <w:r w:rsidR="005705F1">
        <w:rPr>
          <w:rFonts w:ascii="Bookman Old Style" w:hAnsi="Bookman Old Style" w:cs="Tahoma"/>
          <w:color w:val="000000"/>
          <w:szCs w:val="18"/>
        </w:rPr>
        <w:t xml:space="preserve"> [ για στιγμιότυπα από την εκδήλωση βλ. </w:t>
      </w:r>
      <w:proofErr w:type="spellStart"/>
      <w:r w:rsidR="005705F1">
        <w:rPr>
          <w:rFonts w:ascii="Bookman Old Style" w:hAnsi="Bookman Old Style" w:cs="Tahoma"/>
          <w:color w:val="000000"/>
          <w:szCs w:val="18"/>
        </w:rPr>
        <w:t>ηλ</w:t>
      </w:r>
      <w:proofErr w:type="spellEnd"/>
      <w:r w:rsidR="005705F1">
        <w:rPr>
          <w:rFonts w:ascii="Bookman Old Style" w:hAnsi="Bookman Old Style" w:cs="Tahoma"/>
          <w:color w:val="000000"/>
          <w:szCs w:val="18"/>
        </w:rPr>
        <w:t xml:space="preserve">. διευθύνσεις: </w:t>
      </w:r>
      <w:hyperlink r:id="rId5" w:history="1">
        <w:r w:rsidR="005705F1" w:rsidRPr="000A60E6">
          <w:rPr>
            <w:rStyle w:val="-"/>
            <w:rFonts w:ascii="Times New Roman" w:hAnsi="Times New Roman"/>
            <w:b/>
            <w:sz w:val="24"/>
            <w:szCs w:val="24"/>
          </w:rPr>
          <w:t>http://lykeiovagion.blogspot.gr</w:t>
        </w:r>
      </w:hyperlink>
    </w:p>
    <w:p w:rsidR="005705F1" w:rsidRDefault="00C27BB2" w:rsidP="005705F1">
      <w:pPr>
        <w:jc w:val="both"/>
        <w:rPr>
          <w:rFonts w:ascii="Times New Roman" w:hAnsi="Times New Roman"/>
          <w:b/>
          <w:sz w:val="24"/>
          <w:szCs w:val="24"/>
        </w:rPr>
      </w:pPr>
      <w:hyperlink r:id="rId6" w:history="1">
        <w:r w:rsidR="005705F1" w:rsidRPr="000A60E6">
          <w:rPr>
            <w:rStyle w:val="-"/>
            <w:rFonts w:ascii="Times New Roman" w:hAnsi="Times New Roman"/>
            <w:b/>
            <w:sz w:val="24"/>
            <w:szCs w:val="24"/>
          </w:rPr>
          <w:t>http://permisospress.blogspot.gr/2017/06/blog-post_733.html</w:t>
        </w:r>
      </w:hyperlink>
      <w:r w:rsidR="005705F1">
        <w:rPr>
          <w:rFonts w:ascii="Times New Roman" w:hAnsi="Times New Roman"/>
          <w:b/>
          <w:sz w:val="24"/>
          <w:szCs w:val="24"/>
        </w:rPr>
        <w:t>]</w:t>
      </w:r>
    </w:p>
    <w:p w:rsidR="00E057F6" w:rsidRPr="00AE7B8C" w:rsidRDefault="00E057F6" w:rsidP="008D4A6A">
      <w:pPr>
        <w:pStyle w:val="Web"/>
        <w:shd w:val="clear" w:color="auto" w:fill="FFFFFF"/>
        <w:ind w:right="43"/>
        <w:jc w:val="both"/>
        <w:rPr>
          <w:rFonts w:ascii="Bookman Old Style" w:hAnsi="Bookman Old Style" w:cs="Tahoma"/>
          <w:color w:val="000000"/>
          <w:sz w:val="22"/>
          <w:szCs w:val="18"/>
        </w:rPr>
      </w:pPr>
      <w:r w:rsidRPr="00AE7B8C">
        <w:rPr>
          <w:rFonts w:ascii="Bookman Old Style" w:hAnsi="Bookman Old Style" w:cs="Tahoma"/>
          <w:b/>
          <w:color w:val="000000"/>
          <w:sz w:val="22"/>
          <w:szCs w:val="18"/>
        </w:rPr>
        <w:t>Συντονίστρια προγράμματος:</w:t>
      </w:r>
      <w:r w:rsidRPr="00AE7B8C">
        <w:rPr>
          <w:rStyle w:val="apple-converted-space"/>
          <w:rFonts w:ascii="Bookman Old Style" w:hAnsi="Bookman Old Style" w:cs="Tahoma"/>
          <w:color w:val="000000"/>
          <w:sz w:val="22"/>
          <w:szCs w:val="18"/>
        </w:rPr>
        <w:t> </w:t>
      </w:r>
      <w:r w:rsidRPr="00AE7B8C">
        <w:rPr>
          <w:rFonts w:ascii="Bookman Old Style" w:hAnsi="Bookman Old Style" w:cs="Tahoma"/>
          <w:color w:val="000000"/>
          <w:sz w:val="22"/>
          <w:szCs w:val="18"/>
        </w:rPr>
        <w:t>Χατζή Ζωή (φιλόλογος)</w:t>
      </w:r>
    </w:p>
    <w:p w:rsidR="00E057F6" w:rsidRDefault="00E057F6" w:rsidP="00E057F6">
      <w:pPr>
        <w:pStyle w:val="Web"/>
        <w:shd w:val="clear" w:color="auto" w:fill="FFFFFF"/>
        <w:rPr>
          <w:rFonts w:ascii="Bookman Old Style" w:hAnsi="Bookman Old Style" w:cs="Tahoma"/>
          <w:color w:val="000000"/>
          <w:sz w:val="22"/>
          <w:szCs w:val="18"/>
        </w:rPr>
      </w:pPr>
      <w:r w:rsidRPr="00AE7B8C">
        <w:rPr>
          <w:rFonts w:ascii="Bookman Old Style" w:hAnsi="Bookman Old Style" w:cs="Tahoma"/>
          <w:b/>
          <w:color w:val="000000"/>
          <w:sz w:val="22"/>
          <w:szCs w:val="18"/>
        </w:rPr>
        <w:t>Συνεργάτες :</w:t>
      </w:r>
      <w:r w:rsidRPr="00AE7B8C">
        <w:rPr>
          <w:rFonts w:ascii="Bookman Old Style" w:hAnsi="Bookman Old Style" w:cs="Tahoma"/>
          <w:color w:val="000000"/>
          <w:sz w:val="22"/>
          <w:szCs w:val="18"/>
        </w:rPr>
        <w:br/>
      </w:r>
      <w:proofErr w:type="spellStart"/>
      <w:r w:rsidRPr="00AE7B8C">
        <w:rPr>
          <w:rFonts w:ascii="Bookman Old Style" w:hAnsi="Bookman Old Style" w:cs="Tahoma"/>
          <w:color w:val="000000"/>
          <w:sz w:val="22"/>
          <w:szCs w:val="18"/>
        </w:rPr>
        <w:t>Τσαγκαρινός</w:t>
      </w:r>
      <w:proofErr w:type="spellEnd"/>
      <w:r w:rsidRPr="00AE7B8C">
        <w:rPr>
          <w:rFonts w:ascii="Bookman Old Style" w:hAnsi="Bookman Old Style" w:cs="Tahoma"/>
          <w:color w:val="000000"/>
          <w:sz w:val="22"/>
          <w:szCs w:val="18"/>
        </w:rPr>
        <w:t xml:space="preserve"> Γεώργιος (Φιλόλογος).</w:t>
      </w:r>
      <w:r w:rsidRPr="00AE7B8C">
        <w:rPr>
          <w:rFonts w:ascii="Bookman Old Style" w:hAnsi="Bookman Old Style" w:cs="Tahoma"/>
          <w:color w:val="000000"/>
          <w:sz w:val="22"/>
          <w:szCs w:val="18"/>
        </w:rPr>
        <w:br/>
      </w:r>
      <w:proofErr w:type="spellStart"/>
      <w:r w:rsidRPr="00AE7B8C">
        <w:rPr>
          <w:rFonts w:ascii="Bookman Old Style" w:hAnsi="Bookman Old Style" w:cs="Tahoma"/>
          <w:color w:val="000000"/>
          <w:sz w:val="22"/>
          <w:szCs w:val="18"/>
        </w:rPr>
        <w:t>Κρουστάλη</w:t>
      </w:r>
      <w:proofErr w:type="spellEnd"/>
      <w:r w:rsidRPr="00AE7B8C">
        <w:rPr>
          <w:rFonts w:ascii="Bookman Old Style" w:hAnsi="Bookman Old Style" w:cs="Tahoma"/>
          <w:color w:val="000000"/>
          <w:sz w:val="22"/>
          <w:szCs w:val="18"/>
        </w:rPr>
        <w:t xml:space="preserve"> Μαρία (Χημικός).</w:t>
      </w:r>
    </w:p>
    <w:p w:rsidR="007A1F03" w:rsidRDefault="007A1F03" w:rsidP="00E057F6">
      <w:pPr>
        <w:pStyle w:val="Web"/>
        <w:shd w:val="clear" w:color="auto" w:fill="FFFFFF"/>
        <w:rPr>
          <w:rFonts w:ascii="Bookman Old Style" w:hAnsi="Bookman Old Style" w:cs="Tahoma"/>
          <w:color w:val="000000"/>
          <w:sz w:val="22"/>
          <w:szCs w:val="18"/>
        </w:rPr>
      </w:pPr>
    </w:p>
    <w:p w:rsidR="007A1F03" w:rsidRDefault="007A1F03" w:rsidP="00E057F6">
      <w:pPr>
        <w:pStyle w:val="Web"/>
        <w:shd w:val="clear" w:color="auto" w:fill="FFFFFF"/>
        <w:rPr>
          <w:rFonts w:ascii="Bookman Old Style" w:hAnsi="Bookman Old Style" w:cs="Tahoma"/>
          <w:color w:val="000000"/>
          <w:sz w:val="22"/>
          <w:szCs w:val="18"/>
        </w:rPr>
      </w:pPr>
    </w:p>
    <w:p w:rsidR="00F664A1" w:rsidRPr="00AE7B8C" w:rsidRDefault="00F664A1" w:rsidP="00E057F6">
      <w:pPr>
        <w:pStyle w:val="Web"/>
        <w:shd w:val="clear" w:color="auto" w:fill="FFFFFF"/>
        <w:rPr>
          <w:rFonts w:ascii="Bookman Old Style" w:hAnsi="Bookman Old Style" w:cs="Tahoma"/>
          <w:color w:val="000000"/>
          <w:sz w:val="22"/>
          <w:szCs w:val="18"/>
        </w:rPr>
      </w:pPr>
    </w:p>
    <w:p w:rsidR="00F664A1" w:rsidRPr="00AE7B8C" w:rsidRDefault="00F664A1" w:rsidP="00E057F6">
      <w:pPr>
        <w:pStyle w:val="Web"/>
        <w:shd w:val="clear" w:color="auto" w:fill="FFFFFF"/>
        <w:rPr>
          <w:rFonts w:ascii="Bookman Old Style" w:hAnsi="Bookman Old Style" w:cs="Tahoma"/>
          <w:color w:val="000000"/>
          <w:sz w:val="22"/>
          <w:szCs w:val="18"/>
        </w:rPr>
      </w:pPr>
    </w:p>
    <w:p w:rsidR="00F664A1" w:rsidRDefault="00F664A1" w:rsidP="00E057F6">
      <w:pPr>
        <w:pStyle w:val="Web"/>
        <w:shd w:val="clear" w:color="auto" w:fill="FFFFFF"/>
        <w:rPr>
          <w:rFonts w:ascii="Tahoma" w:hAnsi="Tahoma" w:cs="Tahoma"/>
          <w:color w:val="000000"/>
          <w:sz w:val="18"/>
          <w:szCs w:val="18"/>
        </w:rPr>
      </w:pPr>
    </w:p>
    <w:p w:rsidR="00F664A1" w:rsidRDefault="00F664A1" w:rsidP="00E057F6">
      <w:pPr>
        <w:pStyle w:val="Web"/>
        <w:shd w:val="clear" w:color="auto" w:fill="FFFFFF"/>
        <w:rPr>
          <w:rFonts w:ascii="Tahoma" w:hAnsi="Tahoma" w:cs="Tahoma"/>
          <w:color w:val="000000"/>
          <w:sz w:val="18"/>
          <w:szCs w:val="18"/>
        </w:rPr>
      </w:pPr>
    </w:p>
    <w:p w:rsidR="00F664A1" w:rsidRDefault="00F664A1" w:rsidP="00E057F6">
      <w:pPr>
        <w:pStyle w:val="Web"/>
        <w:shd w:val="clear" w:color="auto" w:fill="FFFFFF"/>
        <w:rPr>
          <w:rFonts w:ascii="Tahoma" w:hAnsi="Tahoma" w:cs="Tahoma"/>
          <w:color w:val="000000"/>
          <w:sz w:val="18"/>
          <w:szCs w:val="18"/>
        </w:rPr>
      </w:pPr>
    </w:p>
    <w:p w:rsidR="00F664A1" w:rsidRDefault="00F664A1" w:rsidP="00E057F6">
      <w:pPr>
        <w:pStyle w:val="Web"/>
        <w:shd w:val="clear" w:color="auto" w:fill="FFFFFF"/>
        <w:rPr>
          <w:rFonts w:ascii="Tahoma" w:hAnsi="Tahoma" w:cs="Tahoma"/>
          <w:color w:val="000000"/>
          <w:sz w:val="18"/>
          <w:szCs w:val="18"/>
        </w:rPr>
      </w:pPr>
    </w:p>
    <w:p w:rsidR="00F664A1" w:rsidRDefault="00F664A1" w:rsidP="00E057F6">
      <w:pPr>
        <w:pStyle w:val="Web"/>
        <w:shd w:val="clear" w:color="auto" w:fill="FFFFFF"/>
        <w:rPr>
          <w:rFonts w:ascii="Tahoma" w:hAnsi="Tahoma" w:cs="Tahoma"/>
          <w:color w:val="000000"/>
          <w:sz w:val="18"/>
          <w:szCs w:val="18"/>
        </w:rPr>
      </w:pPr>
    </w:p>
    <w:p w:rsidR="00F664A1" w:rsidRDefault="00F664A1" w:rsidP="00E057F6">
      <w:pPr>
        <w:pStyle w:val="Web"/>
        <w:shd w:val="clear" w:color="auto" w:fill="FFFFFF"/>
        <w:rPr>
          <w:rFonts w:ascii="Tahoma" w:hAnsi="Tahoma" w:cs="Tahoma"/>
          <w:color w:val="000000"/>
          <w:sz w:val="18"/>
          <w:szCs w:val="18"/>
        </w:rPr>
      </w:pPr>
    </w:p>
    <w:p w:rsidR="00F664A1" w:rsidRDefault="00F664A1" w:rsidP="00E057F6">
      <w:pPr>
        <w:pStyle w:val="Web"/>
        <w:shd w:val="clear" w:color="auto" w:fill="FFFFFF"/>
        <w:rPr>
          <w:rFonts w:ascii="Tahoma" w:hAnsi="Tahoma" w:cs="Tahoma"/>
          <w:color w:val="000000"/>
          <w:sz w:val="18"/>
          <w:szCs w:val="18"/>
        </w:rPr>
      </w:pPr>
    </w:p>
    <w:p w:rsidR="00F664A1" w:rsidRDefault="00F664A1" w:rsidP="00E057F6">
      <w:pPr>
        <w:pStyle w:val="Web"/>
        <w:shd w:val="clear" w:color="auto" w:fill="FFFFFF"/>
        <w:rPr>
          <w:rFonts w:ascii="Tahoma" w:hAnsi="Tahoma" w:cs="Tahoma"/>
          <w:color w:val="000000"/>
          <w:sz w:val="18"/>
          <w:szCs w:val="18"/>
        </w:rPr>
      </w:pPr>
    </w:p>
    <w:p w:rsidR="00F664A1" w:rsidRDefault="00F664A1" w:rsidP="00E057F6">
      <w:pPr>
        <w:pStyle w:val="Web"/>
        <w:shd w:val="clear" w:color="auto" w:fill="FFFFFF"/>
        <w:rPr>
          <w:rFonts w:ascii="Tahoma" w:hAnsi="Tahoma" w:cs="Tahoma"/>
          <w:color w:val="000000"/>
          <w:sz w:val="18"/>
          <w:szCs w:val="18"/>
        </w:rPr>
      </w:pPr>
    </w:p>
    <w:p w:rsidR="00F664A1" w:rsidRDefault="00F664A1" w:rsidP="00E057F6">
      <w:pPr>
        <w:pStyle w:val="Web"/>
        <w:shd w:val="clear" w:color="auto" w:fill="FFFFFF"/>
        <w:rPr>
          <w:rFonts w:ascii="Tahoma" w:hAnsi="Tahoma" w:cs="Tahoma"/>
          <w:color w:val="000000"/>
          <w:sz w:val="18"/>
          <w:szCs w:val="18"/>
        </w:rPr>
      </w:pPr>
    </w:p>
    <w:p w:rsidR="005A57DC" w:rsidRDefault="005A57DC"/>
    <w:sectPr w:rsidR="005A57DC" w:rsidSect="008D4A6A">
      <w:pgSz w:w="11906" w:h="16838"/>
      <w:pgMar w:top="1440" w:right="991" w:bottom="1440"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Bookman Old Style">
    <w:panose1 w:val="02050604050505020204"/>
    <w:charset w:val="A1"/>
    <w:family w:val="roman"/>
    <w:pitch w:val="variable"/>
    <w:sig w:usb0="00000287" w:usb1="00000000" w:usb2="00000000" w:usb3="00000000" w:csb0="0000009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B80E76"/>
    <w:multiLevelType w:val="hybridMultilevel"/>
    <w:tmpl w:val="8C8EC458"/>
    <w:lvl w:ilvl="0" w:tplc="0408000F">
      <w:start w:val="4"/>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15F47103"/>
    <w:multiLevelType w:val="hybridMultilevel"/>
    <w:tmpl w:val="984C0F28"/>
    <w:lvl w:ilvl="0" w:tplc="0408000F">
      <w:start w:val="4"/>
      <w:numFmt w:val="decimal"/>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
    <w:nsid w:val="3B1C5993"/>
    <w:multiLevelType w:val="hybridMultilevel"/>
    <w:tmpl w:val="544EC6B8"/>
    <w:lvl w:ilvl="0" w:tplc="0408000D">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3">
    <w:nsid w:val="5D7F14D8"/>
    <w:multiLevelType w:val="hybridMultilevel"/>
    <w:tmpl w:val="B0C63B1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6CAD0940"/>
    <w:multiLevelType w:val="hybridMultilevel"/>
    <w:tmpl w:val="223A7B2E"/>
    <w:lvl w:ilvl="0" w:tplc="379498A8">
      <w:start w:val="1"/>
      <w:numFmt w:val="bullet"/>
      <w:lvlText w:val=""/>
      <w:lvlJc w:val="left"/>
      <w:pPr>
        <w:tabs>
          <w:tab w:val="num" w:pos="360"/>
        </w:tabs>
        <w:ind w:left="360" w:hanging="360"/>
      </w:pPr>
      <w:rPr>
        <w:rFonts w:ascii="Wingdings" w:hAnsi="Wingdings" w:hint="default"/>
      </w:rPr>
    </w:lvl>
    <w:lvl w:ilvl="1" w:tplc="0110F97C" w:tentative="1">
      <w:start w:val="1"/>
      <w:numFmt w:val="bullet"/>
      <w:lvlText w:val=""/>
      <w:lvlJc w:val="left"/>
      <w:pPr>
        <w:tabs>
          <w:tab w:val="num" w:pos="1080"/>
        </w:tabs>
        <w:ind w:left="1080" w:hanging="360"/>
      </w:pPr>
      <w:rPr>
        <w:rFonts w:ascii="Wingdings" w:hAnsi="Wingdings" w:hint="default"/>
      </w:rPr>
    </w:lvl>
    <w:lvl w:ilvl="2" w:tplc="B636E540" w:tentative="1">
      <w:start w:val="1"/>
      <w:numFmt w:val="bullet"/>
      <w:lvlText w:val=""/>
      <w:lvlJc w:val="left"/>
      <w:pPr>
        <w:tabs>
          <w:tab w:val="num" w:pos="1800"/>
        </w:tabs>
        <w:ind w:left="1800" w:hanging="360"/>
      </w:pPr>
      <w:rPr>
        <w:rFonts w:ascii="Wingdings" w:hAnsi="Wingdings" w:hint="default"/>
      </w:rPr>
    </w:lvl>
    <w:lvl w:ilvl="3" w:tplc="6C4AB3AE" w:tentative="1">
      <w:start w:val="1"/>
      <w:numFmt w:val="bullet"/>
      <w:lvlText w:val=""/>
      <w:lvlJc w:val="left"/>
      <w:pPr>
        <w:tabs>
          <w:tab w:val="num" w:pos="2520"/>
        </w:tabs>
        <w:ind w:left="2520" w:hanging="360"/>
      </w:pPr>
      <w:rPr>
        <w:rFonts w:ascii="Wingdings" w:hAnsi="Wingdings" w:hint="default"/>
      </w:rPr>
    </w:lvl>
    <w:lvl w:ilvl="4" w:tplc="A28AF3D4" w:tentative="1">
      <w:start w:val="1"/>
      <w:numFmt w:val="bullet"/>
      <w:lvlText w:val=""/>
      <w:lvlJc w:val="left"/>
      <w:pPr>
        <w:tabs>
          <w:tab w:val="num" w:pos="3240"/>
        </w:tabs>
        <w:ind w:left="3240" w:hanging="360"/>
      </w:pPr>
      <w:rPr>
        <w:rFonts w:ascii="Wingdings" w:hAnsi="Wingdings" w:hint="default"/>
      </w:rPr>
    </w:lvl>
    <w:lvl w:ilvl="5" w:tplc="AFEEC53C" w:tentative="1">
      <w:start w:val="1"/>
      <w:numFmt w:val="bullet"/>
      <w:lvlText w:val=""/>
      <w:lvlJc w:val="left"/>
      <w:pPr>
        <w:tabs>
          <w:tab w:val="num" w:pos="3960"/>
        </w:tabs>
        <w:ind w:left="3960" w:hanging="360"/>
      </w:pPr>
      <w:rPr>
        <w:rFonts w:ascii="Wingdings" w:hAnsi="Wingdings" w:hint="default"/>
      </w:rPr>
    </w:lvl>
    <w:lvl w:ilvl="6" w:tplc="1640DCD2" w:tentative="1">
      <w:start w:val="1"/>
      <w:numFmt w:val="bullet"/>
      <w:lvlText w:val=""/>
      <w:lvlJc w:val="left"/>
      <w:pPr>
        <w:tabs>
          <w:tab w:val="num" w:pos="4680"/>
        </w:tabs>
        <w:ind w:left="4680" w:hanging="360"/>
      </w:pPr>
      <w:rPr>
        <w:rFonts w:ascii="Wingdings" w:hAnsi="Wingdings" w:hint="default"/>
      </w:rPr>
    </w:lvl>
    <w:lvl w:ilvl="7" w:tplc="EB5E0882" w:tentative="1">
      <w:start w:val="1"/>
      <w:numFmt w:val="bullet"/>
      <w:lvlText w:val=""/>
      <w:lvlJc w:val="left"/>
      <w:pPr>
        <w:tabs>
          <w:tab w:val="num" w:pos="5400"/>
        </w:tabs>
        <w:ind w:left="5400" w:hanging="360"/>
      </w:pPr>
      <w:rPr>
        <w:rFonts w:ascii="Wingdings" w:hAnsi="Wingdings" w:hint="default"/>
      </w:rPr>
    </w:lvl>
    <w:lvl w:ilvl="8" w:tplc="E216FD8A"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73A2C"/>
    <w:rsid w:val="00035D08"/>
    <w:rsid w:val="000C4E62"/>
    <w:rsid w:val="000F5F8B"/>
    <w:rsid w:val="001A2970"/>
    <w:rsid w:val="00385E0C"/>
    <w:rsid w:val="003900B9"/>
    <w:rsid w:val="003A593A"/>
    <w:rsid w:val="005705F1"/>
    <w:rsid w:val="005A57DC"/>
    <w:rsid w:val="0067461C"/>
    <w:rsid w:val="006E4442"/>
    <w:rsid w:val="007A1F03"/>
    <w:rsid w:val="008C2003"/>
    <w:rsid w:val="008D4A6A"/>
    <w:rsid w:val="009336DD"/>
    <w:rsid w:val="00A73A2C"/>
    <w:rsid w:val="00AE7B8C"/>
    <w:rsid w:val="00C05989"/>
    <w:rsid w:val="00C27BB2"/>
    <w:rsid w:val="00E057F6"/>
    <w:rsid w:val="00E21E82"/>
    <w:rsid w:val="00F664A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7BB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057F6"/>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apple-converted-space">
    <w:name w:val="apple-converted-space"/>
    <w:basedOn w:val="a0"/>
    <w:rsid w:val="00E057F6"/>
  </w:style>
  <w:style w:type="paragraph" w:styleId="a3">
    <w:name w:val="List Paragraph"/>
    <w:basedOn w:val="a"/>
    <w:uiPriority w:val="34"/>
    <w:qFormat/>
    <w:rsid w:val="00F664A1"/>
    <w:pPr>
      <w:spacing w:after="0" w:line="240" w:lineRule="auto"/>
      <w:ind w:left="720"/>
      <w:contextualSpacing/>
    </w:pPr>
    <w:rPr>
      <w:rFonts w:ascii="Times New Roman" w:eastAsia="Times New Roman" w:hAnsi="Times New Roman" w:cs="Times New Roman"/>
      <w:sz w:val="24"/>
      <w:szCs w:val="24"/>
      <w:lang w:eastAsia="el-GR"/>
    </w:rPr>
  </w:style>
  <w:style w:type="character" w:styleId="-">
    <w:name w:val="Hyperlink"/>
    <w:uiPriority w:val="99"/>
    <w:unhideWhenUsed/>
    <w:rsid w:val="005705F1"/>
    <w:rPr>
      <w:color w:val="0000FF"/>
      <w:u w:val="single"/>
    </w:rPr>
  </w:style>
</w:styles>
</file>

<file path=word/webSettings.xml><?xml version="1.0" encoding="utf-8"?>
<w:webSettings xmlns:r="http://schemas.openxmlformats.org/officeDocument/2006/relationships" xmlns:w="http://schemas.openxmlformats.org/wordprocessingml/2006/main">
  <w:divs>
    <w:div w:id="388575579">
      <w:bodyDiv w:val="1"/>
      <w:marLeft w:val="0"/>
      <w:marRight w:val="0"/>
      <w:marTop w:val="0"/>
      <w:marBottom w:val="0"/>
      <w:divBdr>
        <w:top w:val="none" w:sz="0" w:space="0" w:color="auto"/>
        <w:left w:val="none" w:sz="0" w:space="0" w:color="auto"/>
        <w:bottom w:val="none" w:sz="0" w:space="0" w:color="auto"/>
        <w:right w:val="none" w:sz="0" w:space="0" w:color="auto"/>
      </w:divBdr>
    </w:div>
    <w:div w:id="535198132">
      <w:bodyDiv w:val="1"/>
      <w:marLeft w:val="0"/>
      <w:marRight w:val="0"/>
      <w:marTop w:val="0"/>
      <w:marBottom w:val="0"/>
      <w:divBdr>
        <w:top w:val="none" w:sz="0" w:space="0" w:color="auto"/>
        <w:left w:val="none" w:sz="0" w:space="0" w:color="auto"/>
        <w:bottom w:val="none" w:sz="0" w:space="0" w:color="auto"/>
        <w:right w:val="none" w:sz="0" w:space="0" w:color="auto"/>
      </w:divBdr>
    </w:div>
    <w:div w:id="631180093">
      <w:bodyDiv w:val="1"/>
      <w:marLeft w:val="0"/>
      <w:marRight w:val="0"/>
      <w:marTop w:val="0"/>
      <w:marBottom w:val="0"/>
      <w:divBdr>
        <w:top w:val="none" w:sz="0" w:space="0" w:color="auto"/>
        <w:left w:val="none" w:sz="0" w:space="0" w:color="auto"/>
        <w:bottom w:val="none" w:sz="0" w:space="0" w:color="auto"/>
        <w:right w:val="none" w:sz="0" w:space="0" w:color="auto"/>
      </w:divBdr>
      <w:divsChild>
        <w:div w:id="1316185473">
          <w:marLeft w:val="446"/>
          <w:marRight w:val="0"/>
          <w:marTop w:val="0"/>
          <w:marBottom w:val="0"/>
          <w:divBdr>
            <w:top w:val="none" w:sz="0" w:space="0" w:color="auto"/>
            <w:left w:val="none" w:sz="0" w:space="0" w:color="auto"/>
            <w:bottom w:val="none" w:sz="0" w:space="0" w:color="auto"/>
            <w:right w:val="none" w:sz="0" w:space="0" w:color="auto"/>
          </w:divBdr>
        </w:div>
        <w:div w:id="1661695702">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rmisospress.blogspot.gr/2017/06/blog-post_733.html" TargetMode="External"/><Relationship Id="rId5" Type="http://schemas.openxmlformats.org/officeDocument/2006/relationships/hyperlink" Target="http://lykeiovagion.blogspot.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3</Pages>
  <Words>882</Words>
  <Characters>5030</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5901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ΔΗΜΗΤΡΗΣ ΠΑΠΑΔΗΜΗΤΡΙΟΥ</dc:creator>
  <cp:keywords/>
  <dc:description/>
  <cp:lastModifiedBy>grafeio_2</cp:lastModifiedBy>
  <cp:revision>11</cp:revision>
  <dcterms:created xsi:type="dcterms:W3CDTF">2017-05-28T13:58:00Z</dcterms:created>
  <dcterms:modified xsi:type="dcterms:W3CDTF">2017-06-21T10:05:00Z</dcterms:modified>
</cp:coreProperties>
</file>